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41"/>
        <w:gridCol w:w="418"/>
        <w:gridCol w:w="1960"/>
        <w:gridCol w:w="2800"/>
        <w:gridCol w:w="2904"/>
      </w:tblGrid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4F211F" w:rsidRDefault="00014E13" w:rsidP="004F211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Сводный отчет</w:t>
            </w: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br/>
              <w:t>о результатах проведения публичных консультаций по проекту нормативного правового акта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0" w:name="sub_30001"/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1. Общая информация</w:t>
            </w:r>
            <w:bookmarkEnd w:id="0"/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1.1. Регулирующий орган: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014E13" w:rsidRDefault="00ED38DB" w:rsidP="00E10F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Отдел по взаимодействию с малым и средним бизнесом</w:t>
            </w:r>
            <w:r w:rsidR="00014E13" w:rsidRPr="00014E1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муниципального образования город Новороссийск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(полное и краткое наименования)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1.2. Вид и наименование проекта нормативного правового акта: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014E13" w:rsidRDefault="00014E13" w:rsidP="00D90F3B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4E13">
              <w:rPr>
                <w:rFonts w:ascii="Times New Roman" w:hAnsi="Times New Roman" w:cs="Times New Roman"/>
                <w:i/>
                <w:sz w:val="28"/>
                <w:szCs w:val="28"/>
              </w:rPr>
              <w:t>Проект постановления администрации муниципального образования город Новороссийск</w:t>
            </w:r>
            <w:r w:rsidR="00ED38DB">
              <w:t xml:space="preserve"> «</w:t>
            </w:r>
            <w:r w:rsidR="00D90F3B"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t>Об утверждении порядков по предоставлению финансовой поддержки субъектам малого и среднего предпринимательства на территории муниципального образования город Новороссийск</w:t>
            </w:r>
            <w:r w:rsidR="00D90F3B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1.3. Предполагаемая дата вступления в силу нормативного правового акта: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014E13" w:rsidRDefault="00D90F3B" w:rsidP="00E10F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Август </w:t>
            </w:r>
            <w:r w:rsidR="00ED38DB">
              <w:rPr>
                <w:rFonts w:ascii="Times New Roman" w:hAnsi="Times New Roman" w:cs="Times New Roman"/>
                <w:i/>
                <w:sz w:val="28"/>
                <w:szCs w:val="28"/>
              </w:rPr>
              <w:t>2020 года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дата; если положения вводятся в действие в разное время, то это указывается в </w:t>
            </w:r>
            <w:hyperlink w:anchor="sub_30011" w:history="1">
              <w:r w:rsidRPr="00A268CF">
                <w:rPr>
                  <w:rFonts w:ascii="Times New Roman" w:hAnsi="Times New Roman" w:cs="Times New Roman"/>
                  <w:sz w:val="28"/>
                  <w:szCs w:val="28"/>
                </w:rPr>
                <w:t>разделе 11</w:t>
              </w:r>
            </w:hyperlink>
            <w:r w:rsidRPr="00A268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1.4. Краткое описание проблемы, на решение которой направлено предлагаемое правовое регулирование: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2BEB" w:rsidRPr="00102BEB" w:rsidRDefault="00C05C3C" w:rsidP="00102BE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</w:t>
            </w:r>
            <w:r w:rsidR="00D90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отсутствие инструментов прямой финансовой </w:t>
            </w:r>
            <w:proofErr w:type="gramStart"/>
            <w:r w:rsidR="00D90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поддержки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предпринимателей</w:t>
            </w:r>
            <w:proofErr w:type="gramEnd"/>
            <w:r w:rsidR="00A42DD5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102BEB" w:rsidRPr="00102B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направленных на реализацию государственной политики в области развития малого и среднего предпринимательства</w:t>
            </w:r>
            <w:r w:rsidR="00D90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муниципальном уровне</w:t>
            </w:r>
          </w:p>
          <w:p w:rsidR="00014E13" w:rsidRPr="00EA2367" w:rsidRDefault="00014E13" w:rsidP="00C05C3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1.5. Краткое описание целей предлагаемого правового регулирования:</w:t>
            </w:r>
          </w:p>
        </w:tc>
      </w:tr>
      <w:tr w:rsidR="00014E13" w:rsidRPr="00C05C3C" w:rsidTr="00BF5F49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5C3C" w:rsidRPr="00C05C3C" w:rsidRDefault="00C05C3C" w:rsidP="00D90F3B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5C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Цель разработки проекта акта </w:t>
            </w:r>
            <w:r w:rsidR="00D90F3B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Pr="00C05C3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D90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внедрение механизмов финансовой безвозвратной поддержки на муниципальном уровне </w:t>
            </w:r>
          </w:p>
          <w:p w:rsidR="00014E13" w:rsidRPr="00C05C3C" w:rsidRDefault="008B1EEF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1.6. Краткое описание содержания предлагаемого правового регулирования: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29AF" w:rsidRPr="00E429AF" w:rsidRDefault="00D90F3B" w:rsidP="00ED38DB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 соответствии со статьёй 78 Бюджетного кодекса Российской Федерации, решением городской Думы муниципального образования город Новороссийск о местном бюджете (бюджете муниципального образования город Новороссийск) на текущий финансовый год и постановлением администрации муниципального образования город Новороссийск от 20 января 2020 года № 222 «Об утверждении программы «Поддержка малого и среднего предпринимательства и индивидуальной предпринимательской инициативы в муниципальном образовании город Новороссийск на 2020-2024 годы»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1.7. Контактная информация исполнителя в регулирующем органе:</w:t>
            </w:r>
          </w:p>
        </w:tc>
      </w:tr>
      <w:tr w:rsidR="00014E13" w:rsidRPr="00EA2367" w:rsidTr="00BF5F49"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</w:p>
        </w:tc>
        <w:tc>
          <w:tcPr>
            <w:tcW w:w="8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924FA6" w:rsidRDefault="00ED38D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Свечник Алла Александровна</w:t>
            </w:r>
          </w:p>
        </w:tc>
      </w:tr>
      <w:tr w:rsidR="00014E13" w:rsidRPr="00EA2367" w:rsidTr="00BF5F49">
        <w:tc>
          <w:tcPr>
            <w:tcW w:w="17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76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924FA6" w:rsidRDefault="00ED38D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Начальник отдела по взаимодействию с малым и средним бизнесом</w:t>
            </w:r>
            <w:r w:rsidR="00924FA6" w:rsidRPr="00924FA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муниципального образования город Новороссийск</w:t>
            </w:r>
          </w:p>
        </w:tc>
      </w:tr>
      <w:tr w:rsidR="00014E13" w:rsidRPr="00EA2367" w:rsidTr="00BF5F49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9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924FA6" w:rsidRDefault="00924FA6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24FA6">
              <w:rPr>
                <w:rFonts w:ascii="Times New Roman" w:hAnsi="Times New Roman" w:cs="Times New Roman"/>
                <w:i/>
                <w:sz w:val="28"/>
                <w:szCs w:val="28"/>
              </w:rPr>
              <w:t>64-38-75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924FA6" w:rsidRDefault="00924FA6" w:rsidP="00BF5F49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24FA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novmsp@yandex.ru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C05C3C" w:rsidRDefault="00014E13" w:rsidP="00B358FA">
            <w:pPr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  <w:p w:rsidR="00014E13" w:rsidRPr="00EA2367" w:rsidRDefault="00014E13" w:rsidP="00BF5F49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2. Описание проблемы, на решение которой направлено предлагаемое правовое регулирование: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538A" w:rsidRPr="0039538A" w:rsidRDefault="0039538A" w:rsidP="0039538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9538A">
              <w:rPr>
                <w:rFonts w:ascii="Times New Roman" w:hAnsi="Times New Roman" w:cs="Times New Roman"/>
                <w:sz w:val="28"/>
                <w:szCs w:val="28"/>
              </w:rPr>
              <w:t>1.2. Формулировка проблемы:</w:t>
            </w:r>
          </w:p>
          <w:p w:rsidR="0039538A" w:rsidRPr="0039538A" w:rsidRDefault="00D90F3B" w:rsidP="0039538A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отсутствие инструментов прямой финансовой </w:t>
            </w:r>
            <w:proofErr w:type="gramStart"/>
            <w:r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t>поддержки  предпринимателей</w:t>
            </w:r>
            <w:proofErr w:type="gramEnd"/>
            <w:r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t>, направленных на реализацию государственной политики в области развития малого и среднего предпринимательства на муниципальном уровне</w:t>
            </w:r>
          </w:p>
          <w:p w:rsidR="00014E13" w:rsidRPr="009756EE" w:rsidRDefault="00014E13" w:rsidP="009756E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6E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Pr="00EA2367">
              <w:t xml:space="preserve"> </w:t>
            </w:r>
            <w:r w:rsidRPr="009756E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 и мерах, принятых ранее для ее решения, достигнутых результатах и затраченных ресурсах:</w:t>
            </w:r>
          </w:p>
          <w:p w:rsidR="00F709BD" w:rsidRPr="009756EE" w:rsidRDefault="00D90F3B" w:rsidP="009756EE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2017 году на уровне Краснодарского края принято решение об отказе от прямой финансовой поддержки предпринимательства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897C41" w:rsidRDefault="00014E13" w:rsidP="00897C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97C41">
              <w:rPr>
                <w:rFonts w:ascii="Times New Roman" w:hAnsi="Times New Roman" w:cs="Times New Roman"/>
                <w:sz w:val="28"/>
                <w:szCs w:val="28"/>
              </w:rPr>
              <w:t>2.3. Субъекты общественных отношений, заинтересованные в устранении проблемы, их количественная оценка:</w:t>
            </w:r>
          </w:p>
          <w:p w:rsidR="008B4F5F" w:rsidRDefault="00D90F3B" w:rsidP="00897C41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состоянию на </w:t>
            </w:r>
            <w:r w:rsidR="00897C41" w:rsidRPr="00897C41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897C41" w:rsidRPr="00897C41">
              <w:rPr>
                <w:rFonts w:ascii="Times New Roman" w:hAnsi="Times New Roman" w:cs="Times New Roman"/>
                <w:i/>
                <w:sz w:val="28"/>
                <w:szCs w:val="28"/>
              </w:rPr>
              <w:t>.0</w:t>
            </w:r>
            <w:r w:rsidR="00ED38DB">
              <w:rPr>
                <w:rFonts w:ascii="Times New Roman" w:hAnsi="Times New Roman" w:cs="Times New Roman"/>
                <w:i/>
                <w:sz w:val="28"/>
                <w:szCs w:val="28"/>
              </w:rPr>
              <w:t>7.2020</w:t>
            </w:r>
            <w:r w:rsidR="00897C41" w:rsidRPr="00897C4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количество субъектов малого и среднего предпринимательства – </w:t>
            </w:r>
            <w:r w:rsidR="003E356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около </w:t>
            </w:r>
            <w:r w:rsidR="00897C41"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  <w:r w:rsidR="003E3566">
              <w:rPr>
                <w:rFonts w:ascii="Times New Roman" w:hAnsi="Times New Roman" w:cs="Times New Roman"/>
                <w:i/>
                <w:sz w:val="28"/>
                <w:szCs w:val="28"/>
              </w:rPr>
              <w:t> </w:t>
            </w:r>
            <w:r w:rsidR="00897C41">
              <w:rPr>
                <w:rFonts w:ascii="Times New Roman" w:hAnsi="Times New Roman" w:cs="Times New Roman"/>
                <w:i/>
                <w:sz w:val="28"/>
                <w:szCs w:val="28"/>
              </w:rPr>
              <w:t>000</w:t>
            </w:r>
            <w:r w:rsidR="00897C41" w:rsidRPr="00897C41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3E3566" w:rsidRPr="00512F95" w:rsidRDefault="003E3566" w:rsidP="00897C41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6680" w:rsidRPr="003E3566" w:rsidRDefault="00014E13" w:rsidP="003E356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3566">
              <w:rPr>
                <w:rFonts w:ascii="Times New Roman" w:hAnsi="Times New Roman" w:cs="Times New Roman"/>
                <w:sz w:val="28"/>
                <w:szCs w:val="28"/>
              </w:rPr>
              <w:t>2.4. Характеристика негативных эффектов, возникающих в связи с наличием проблемы, их количественная оценка</w:t>
            </w:r>
            <w:r w:rsidR="003E3566" w:rsidRPr="003E356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3566" w:rsidRDefault="003E3566" w:rsidP="003E3566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566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Отсутствует</w:t>
            </w:r>
          </w:p>
          <w:p w:rsidR="003E3566" w:rsidRPr="003E3566" w:rsidRDefault="003E3566" w:rsidP="003E3566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33F23" w:rsidRPr="00833F23" w:rsidRDefault="00014E13" w:rsidP="00833F2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23">
              <w:rPr>
                <w:rFonts w:ascii="Times New Roman" w:hAnsi="Times New Roman" w:cs="Times New Roman"/>
                <w:sz w:val="28"/>
                <w:szCs w:val="28"/>
              </w:rPr>
              <w:t>2.5. Причины возникновения проблемы и факторы, поддерживающие ее существование:</w:t>
            </w:r>
          </w:p>
          <w:p w:rsidR="00833F23" w:rsidRPr="00833F23" w:rsidRDefault="00D90F3B" w:rsidP="00833F23">
            <w:pPr>
              <w:pStyle w:val="a5"/>
              <w:jc w:val="both"/>
            </w:pPr>
            <w:r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В 2017 году на уровне Краснодарского края принято решение об отказе от прямой финансовой поддержки предпринимательства </w:t>
            </w: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415322" w:rsidRDefault="00014E13" w:rsidP="0041532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3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 Причины невозможности решения проблемы участниками соответствующих отношений самостоятельно, без вмешательства государства:</w:t>
            </w:r>
          </w:p>
          <w:p w:rsidR="0054512D" w:rsidRDefault="00415322" w:rsidP="00415322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15322">
              <w:rPr>
                <w:rFonts w:ascii="Times New Roman" w:hAnsi="Times New Roman" w:cs="Times New Roman"/>
                <w:i/>
                <w:sz w:val="28"/>
                <w:szCs w:val="28"/>
              </w:rPr>
              <w:t>Стимулирование развития предпринимательства является компетенцией органов местного самоуправления.</w:t>
            </w:r>
          </w:p>
          <w:p w:rsidR="00415322" w:rsidRPr="006F7C41" w:rsidRDefault="00415322" w:rsidP="00415322">
            <w:pPr>
              <w:pStyle w:val="a5"/>
              <w:jc w:val="both"/>
              <w:rPr>
                <w:i/>
              </w:rPr>
            </w:pP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415322" w:rsidRDefault="00014E13" w:rsidP="0041532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322">
              <w:rPr>
                <w:rFonts w:ascii="Times New Roman" w:hAnsi="Times New Roman" w:cs="Times New Roman"/>
                <w:sz w:val="28"/>
                <w:szCs w:val="28"/>
              </w:rPr>
              <w:t>2.7. Опыт решения аналогичных проблем в других субъектах Российской Федерации, иностранных государствах:</w:t>
            </w:r>
          </w:p>
          <w:p w:rsidR="00BE2DB1" w:rsidRPr="00415322" w:rsidRDefault="00D90F3B" w:rsidP="00415322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Практически на территории всех субъектов РФ предоставляются субсидии СМССП</w:t>
            </w:r>
          </w:p>
          <w:p w:rsidR="00415322" w:rsidRPr="00BE2DB1" w:rsidRDefault="00415322" w:rsidP="00D90F3B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312E06" w:rsidRDefault="00014E13" w:rsidP="00312E0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E06">
              <w:rPr>
                <w:rFonts w:ascii="Times New Roman" w:hAnsi="Times New Roman" w:cs="Times New Roman"/>
                <w:sz w:val="28"/>
                <w:szCs w:val="28"/>
              </w:rPr>
              <w:t>2.8. Источники данных:</w:t>
            </w:r>
          </w:p>
          <w:p w:rsidR="00BE2DB1" w:rsidRDefault="00123B1E" w:rsidP="00312E06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12E0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Федеральный закон от 24 июля 2007 года № 209-ФЗ «О развитии малого и среднего предпринимательства в Российской Федерации», Закон Краснодарского края от 4 апреля 2008 года № 1448-КЗ «О развитии малого и среднего предпринимательства в Краснодарском крае», Устав муниципального образования город Новороссийск, Постановление администрации муниципального образования город Новороссийск от </w:t>
            </w:r>
            <w:r w:rsidR="00ED38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20.01.2020 № 222 </w:t>
            </w:r>
            <w:r w:rsidR="00ED38DB" w:rsidRPr="00ED38DB">
              <w:rPr>
                <w:rFonts w:ascii="Times New Roman" w:hAnsi="Times New Roman" w:cs="Times New Roman"/>
                <w:i/>
                <w:sz w:val="28"/>
                <w:szCs w:val="28"/>
              </w:rPr>
              <w:t>«Поддержка малого и среднего предпринимательства и индивидуальной предпринимательской инициативы на территории муниципального образования город Новороссийск на 2020-2024 годы»</w:t>
            </w:r>
            <w:r w:rsidR="00ED38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 w:rsidR="00507962" w:rsidRPr="00312E06">
              <w:rPr>
                <w:rFonts w:ascii="Times New Roman" w:hAnsi="Times New Roman" w:cs="Times New Roman"/>
                <w:i/>
                <w:sz w:val="28"/>
                <w:szCs w:val="28"/>
              </w:rPr>
              <w:t>данные ИФНС по городу Новороссийску</w:t>
            </w:r>
            <w:r w:rsidR="00312E06" w:rsidRPr="00312E06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312E06" w:rsidRPr="00312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2E06" w:rsidRPr="00312E06">
              <w:rPr>
                <w:rFonts w:ascii="Times New Roman" w:hAnsi="Times New Roman" w:cs="Times New Roman"/>
                <w:i/>
                <w:sz w:val="28"/>
                <w:szCs w:val="28"/>
              </w:rPr>
              <w:t>Центр правовой информации «КОНСУЛЬТАНТ», информационно-телекоммуникационная сеть Интернет</w:t>
            </w:r>
            <w:r w:rsidR="00312E06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312E06" w:rsidRPr="00312E06" w:rsidRDefault="00312E06" w:rsidP="00312E06">
            <w:pPr>
              <w:pStyle w:val="a5"/>
              <w:jc w:val="both"/>
            </w:pPr>
          </w:p>
        </w:tc>
      </w:tr>
      <w:tr w:rsidR="00014E13" w:rsidRPr="00EA2367" w:rsidTr="00BF5F49">
        <w:tc>
          <w:tcPr>
            <w:tcW w:w="94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2.9. Иная информация о проблеме:</w:t>
            </w:r>
          </w:p>
        </w:tc>
      </w:tr>
    </w:tbl>
    <w:p w:rsidR="00014E13" w:rsidRPr="0080151A" w:rsidRDefault="0080151A" w:rsidP="00014E13">
      <w:pPr>
        <w:rPr>
          <w:rFonts w:ascii="Times New Roman" w:hAnsi="Times New Roman" w:cs="Times New Roman"/>
          <w:i/>
          <w:sz w:val="28"/>
          <w:szCs w:val="28"/>
        </w:rPr>
      </w:pPr>
      <w:bookmarkStart w:id="1" w:name="sub_30003"/>
      <w:r w:rsidRPr="0080151A">
        <w:rPr>
          <w:rFonts w:ascii="Times New Roman" w:hAnsi="Times New Roman" w:cs="Times New Roman"/>
          <w:i/>
          <w:sz w:val="28"/>
          <w:szCs w:val="28"/>
        </w:rPr>
        <w:t>Отсутствует.</w:t>
      </w:r>
    </w:p>
    <w:p w:rsidR="00014E13" w:rsidRPr="000E2300" w:rsidRDefault="00014E13" w:rsidP="00014E13">
      <w:pPr>
        <w:sectPr w:rsidR="00014E13" w:rsidRPr="000E2300" w:rsidSect="001D53FD">
          <w:headerReference w:type="first" r:id="rId8"/>
          <w:pgSz w:w="11900" w:h="16800"/>
          <w:pgMar w:top="1134" w:right="567" w:bottom="993" w:left="1985" w:header="720" w:footer="720" w:gutter="0"/>
          <w:cols w:space="720"/>
          <w:noEndnote/>
          <w:titlePg/>
          <w:docGrid w:linePitch="326"/>
        </w:sectPr>
      </w:pPr>
    </w:p>
    <w:bookmarkEnd w:id="1"/>
    <w:p w:rsidR="00014E13" w:rsidRPr="00EA2367" w:rsidRDefault="00014E13" w:rsidP="00014E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lastRenderedPageBreak/>
        <w:t>3</w:t>
      </w: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. Определение целей предлагаемого правового регулирования и индикаторов для оценки их достижения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536"/>
        <w:gridCol w:w="5670"/>
      </w:tblGrid>
      <w:tr w:rsidR="00014E13" w:rsidRPr="00EA2367" w:rsidTr="00BF5F49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014E13" w:rsidRPr="00EA2367" w:rsidTr="00BF5F49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C03D87" w:rsidRDefault="001118D4" w:rsidP="001118D4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118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Цель </w:t>
            </w:r>
            <w:r w:rsidR="00D90F3B"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t>внедрение механизмов финансовой безвозвратной поддержки на муниципальном уровне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C03D87" w:rsidRDefault="00C03D87" w:rsidP="00D90F3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3D87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="00ED38DB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D90F3B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C03D8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C03D87" w:rsidRDefault="00C03D87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3D87">
              <w:rPr>
                <w:rFonts w:ascii="Times New Roman" w:hAnsi="Times New Roman" w:cs="Times New Roman"/>
                <w:i/>
                <w:sz w:val="28"/>
                <w:szCs w:val="28"/>
              </w:rPr>
              <w:t>Раз в год (декабрь)</w:t>
            </w:r>
          </w:p>
        </w:tc>
      </w:tr>
      <w:tr w:rsidR="00014E13" w:rsidRPr="00EA2367" w:rsidTr="00BF5F49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BF5F49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</w:t>
            </w:r>
          </w:p>
        </w:tc>
      </w:tr>
    </w:tbl>
    <w:p w:rsidR="00014E13" w:rsidRPr="00EA2367" w:rsidRDefault="00C1421E" w:rsidP="001118D4">
      <w:pPr>
        <w:jc w:val="both"/>
        <w:rPr>
          <w:rFonts w:ascii="Times New Roman" w:hAnsi="Times New Roman" w:cs="Times New Roman"/>
          <w:sz w:val="28"/>
          <w:szCs w:val="28"/>
        </w:rPr>
      </w:pPr>
      <w:r w:rsidRPr="00123B1E">
        <w:rPr>
          <w:rFonts w:ascii="Times New Roman" w:hAnsi="Times New Roman" w:cs="Times New Roman"/>
          <w:i/>
          <w:sz w:val="28"/>
          <w:szCs w:val="28"/>
        </w:rPr>
        <w:t>Федеральны</w:t>
      </w:r>
      <w:r>
        <w:rPr>
          <w:rFonts w:ascii="Times New Roman" w:hAnsi="Times New Roman" w:cs="Times New Roman"/>
          <w:i/>
          <w:sz w:val="28"/>
          <w:szCs w:val="28"/>
        </w:rPr>
        <w:t>й закон</w:t>
      </w:r>
      <w:r w:rsidRPr="00123B1E">
        <w:rPr>
          <w:rFonts w:ascii="Times New Roman" w:hAnsi="Times New Roman" w:cs="Times New Roman"/>
          <w:i/>
          <w:sz w:val="28"/>
          <w:szCs w:val="28"/>
        </w:rPr>
        <w:t xml:space="preserve"> от 24 июля 2007 года № 209-ФЗ «О развитии малого и среднего предпринимательства</w:t>
      </w:r>
      <w:r>
        <w:rPr>
          <w:rFonts w:ascii="Times New Roman" w:hAnsi="Times New Roman" w:cs="Times New Roman"/>
          <w:i/>
          <w:sz w:val="28"/>
          <w:szCs w:val="28"/>
        </w:rPr>
        <w:t xml:space="preserve"> в Российской Федерации», Закон</w:t>
      </w:r>
      <w:r w:rsidRPr="00123B1E">
        <w:rPr>
          <w:rFonts w:ascii="Times New Roman" w:hAnsi="Times New Roman" w:cs="Times New Roman"/>
          <w:i/>
          <w:sz w:val="28"/>
          <w:szCs w:val="28"/>
        </w:rPr>
        <w:t xml:space="preserve"> Краснодарского края от 4 апреля 2008 года № 1448-КЗ «О развитии малого и среднего предпринимательства в Краснодарском крае», Устав муниципального образования город Новороссийск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ED38DB" w:rsidRPr="00ED38DB">
        <w:rPr>
          <w:rFonts w:ascii="Times New Roman" w:hAnsi="Times New Roman" w:cs="Times New Roman"/>
          <w:i/>
          <w:sz w:val="28"/>
          <w:szCs w:val="28"/>
        </w:rPr>
        <w:t>Постановление администрации муниципального образования город Новороссийск от 20.01.2020 № 222 «Поддержка малого и среднего предпринимательства и индивидуальной предпринимательской инициативы на территории муниципального образования город Новороссийск на 2020-2024 годы»</w:t>
      </w:r>
      <w:r>
        <w:rPr>
          <w:rFonts w:ascii="Times New Roman" w:hAnsi="Times New Roman" w:cs="Times New Roman"/>
          <w:i/>
          <w:sz w:val="28"/>
          <w:szCs w:val="28"/>
        </w:rPr>
        <w:t>, данные ИФНС по городу Новороссийску.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4820"/>
        <w:gridCol w:w="2126"/>
        <w:gridCol w:w="4394"/>
      </w:tblGrid>
      <w:tr w:rsidR="00014E13" w:rsidRPr="00EA2367" w:rsidTr="00BF5F49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Цели предлагаемого правового регулирования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35"/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Индикаторы достижения целей предлагаемого правового регулирования</w:t>
            </w:r>
            <w:bookmarkEnd w:id="2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Единица измерения индикаторов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Целевые значения индикаторов по годам</w:t>
            </w:r>
          </w:p>
        </w:tc>
      </w:tr>
      <w:tr w:rsidR="00014E13" w:rsidRPr="00EA2367" w:rsidTr="00BF5F49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49589A" w:rsidRDefault="0049589A" w:rsidP="0049589A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9589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Цель разработки проекта акта - </w:t>
            </w:r>
            <w:r w:rsidR="00D90F3B"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t>внедрение механизмов финансовой безвозвратной поддержки на муниципальном уровне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C1421E" w:rsidRDefault="00C1421E" w:rsidP="00D90F3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42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Количество </w:t>
            </w:r>
            <w:r w:rsidR="00D90F3B">
              <w:rPr>
                <w:rFonts w:ascii="Times New Roman" w:hAnsi="Times New Roman" w:cs="Times New Roman"/>
                <w:i/>
                <w:sz w:val="28"/>
                <w:szCs w:val="28"/>
              </w:rPr>
              <w:t>получателей поддержки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C05DF" w:rsidRDefault="00EC05DF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C05DF">
              <w:rPr>
                <w:rFonts w:ascii="Times New Roman" w:hAnsi="Times New Roman" w:cs="Times New Roman"/>
                <w:i/>
                <w:sz w:val="28"/>
                <w:szCs w:val="28"/>
              </w:rPr>
              <w:t>Ед.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C05DF" w:rsidRDefault="00EC05DF" w:rsidP="00D90F3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C05DF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="00ED38DB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D90F3B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EC05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год </w:t>
            </w:r>
          </w:p>
        </w:tc>
      </w:tr>
      <w:tr w:rsidR="00014E13" w:rsidRPr="00EA2367" w:rsidTr="00BF5F49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BF5F49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Методы расчета индикаторов достижения целей предлагаемого правового регулирования, источники</w:t>
            </w:r>
            <w:r w:rsidR="00131E43">
              <w:rPr>
                <w:rFonts w:ascii="Times New Roman" w:hAnsi="Times New Roman" w:cs="Times New Roman"/>
                <w:sz w:val="28"/>
                <w:szCs w:val="28"/>
              </w:rPr>
              <w:t>. Информация для расчетов: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Степень достижения планового значения целевого показателя рассчитывается по следующей формуле: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СД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ппз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= 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пф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/ 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;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СД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ппз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- степень достижения планового значения целевого показателя подпрограммы, ведомственной целевой программы, отдельного мероприятия;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пф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- значение целевого показателя подпрограммы, ведомственной целевой программы, отдельного мероприятия, фактически достигнутое на конец отчетного периода;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- плановое значение целевого показателя подпрограммы, ведомственной целевой программы, отдельного мероприятия.</w:t>
            </w:r>
          </w:p>
          <w:p w:rsidR="00131E43" w:rsidRPr="00EA2367" w:rsidRDefault="00131E4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BF5F49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Оценка затрат на проведение мониторинга достижения целей предлагаемого правового</w:t>
            </w:r>
          </w:p>
        </w:tc>
      </w:tr>
    </w:tbl>
    <w:p w:rsidR="00014E13" w:rsidRPr="002C101B" w:rsidRDefault="00CF7A4D" w:rsidP="00014E13">
      <w:pPr>
        <w:rPr>
          <w:rFonts w:ascii="Times New Roman" w:hAnsi="Times New Roman" w:cs="Times New Roman"/>
          <w:bCs/>
          <w:i/>
          <w:color w:val="26282F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/>
          <w:color w:val="26282F"/>
          <w:sz w:val="28"/>
          <w:szCs w:val="28"/>
        </w:rPr>
        <w:t>В соответствии с бюджетными средствами</w:t>
      </w:r>
      <w:proofErr w:type="gramEnd"/>
      <w:r>
        <w:rPr>
          <w:rFonts w:ascii="Times New Roman" w:hAnsi="Times New Roman" w:cs="Times New Roman"/>
          <w:bCs/>
          <w:i/>
          <w:color w:val="26282F"/>
          <w:sz w:val="28"/>
          <w:szCs w:val="28"/>
        </w:rPr>
        <w:t xml:space="preserve"> заложенными по Программе на 20</w:t>
      </w:r>
      <w:r w:rsidR="00EF0C6B">
        <w:rPr>
          <w:rFonts w:ascii="Times New Roman" w:hAnsi="Times New Roman" w:cs="Times New Roman"/>
          <w:bCs/>
          <w:i/>
          <w:color w:val="26282F"/>
          <w:sz w:val="28"/>
          <w:szCs w:val="28"/>
        </w:rPr>
        <w:t>2</w:t>
      </w:r>
      <w:r w:rsidR="00D90F3B">
        <w:rPr>
          <w:rFonts w:ascii="Times New Roman" w:hAnsi="Times New Roman" w:cs="Times New Roman"/>
          <w:bCs/>
          <w:i/>
          <w:color w:val="26282F"/>
          <w:sz w:val="28"/>
          <w:szCs w:val="28"/>
        </w:rPr>
        <w:t xml:space="preserve">1 </w:t>
      </w:r>
      <w:r>
        <w:rPr>
          <w:rFonts w:ascii="Times New Roman" w:hAnsi="Times New Roman" w:cs="Times New Roman"/>
          <w:bCs/>
          <w:i/>
          <w:color w:val="26282F"/>
          <w:sz w:val="28"/>
          <w:szCs w:val="28"/>
        </w:rPr>
        <w:t>год.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2978"/>
        <w:gridCol w:w="3400"/>
      </w:tblGrid>
      <w:tr w:rsidR="00014E13" w:rsidRPr="00EA2367" w:rsidTr="00BF5F49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30041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  <w:bookmarkEnd w:id="3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4.2. Количество участников группы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4.3. Источники данных</w:t>
            </w:r>
          </w:p>
        </w:tc>
      </w:tr>
      <w:tr w:rsidR="00014E13" w:rsidRPr="00EA2367" w:rsidTr="00BF5F49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F019BF" w:rsidRDefault="00F019BF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9BF">
              <w:rPr>
                <w:rFonts w:ascii="Times New Roman" w:hAnsi="Times New Roman" w:cs="Times New Roman"/>
                <w:i/>
                <w:sz w:val="28"/>
                <w:szCs w:val="28"/>
              </w:rPr>
              <w:t>Организации любой формы собственности малого и среднего предпринимательства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F019BF" w:rsidRDefault="00D90F3B" w:rsidP="00EF0C6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16 123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F019BF" w:rsidRDefault="00F019BF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19BF">
              <w:rPr>
                <w:rFonts w:ascii="Times New Roman" w:hAnsi="Times New Roman" w:cs="Times New Roman"/>
                <w:i/>
                <w:sz w:val="28"/>
                <w:szCs w:val="28"/>
              </w:rPr>
              <w:t>Данные ИФНС по г. Новороссийску</w:t>
            </w:r>
          </w:p>
        </w:tc>
      </w:tr>
      <w:tr w:rsidR="00014E13" w:rsidRPr="00EA2367" w:rsidTr="00BF5F49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BF5F49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5. Изменение функций (полномочий, обязанностей, прав) органов государственной власти Краснодарского края (органов местного самоуправления), а также порядка их реализации в связи с введением предлагаемого правового регулирования:</w:t>
            </w:r>
          </w:p>
        </w:tc>
      </w:tr>
    </w:tbl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2551"/>
        <w:gridCol w:w="2126"/>
        <w:gridCol w:w="3544"/>
        <w:gridCol w:w="2693"/>
      </w:tblGrid>
      <w:tr w:rsidR="00014E13" w:rsidRPr="00EA2367" w:rsidTr="00BF5F49">
        <w:trPr>
          <w:tblHeader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30051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5.1. Наименование функции (полномочия, обязанности или права)</w:t>
            </w:r>
            <w:bookmarkEnd w:id="4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5.2. Характер функции (новая / изменяемая / отменяемая)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5.3. Предполагаемый порядок реализации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5.5. Оценка изменения потребностей в других ресурсах</w:t>
            </w:r>
          </w:p>
        </w:tc>
      </w:tr>
      <w:tr w:rsidR="00014E13" w:rsidRPr="00EA2367" w:rsidTr="00BF5F49">
        <w:tc>
          <w:tcPr>
            <w:tcW w:w="148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14E13" w:rsidRPr="00EA2367" w:rsidRDefault="00014E13" w:rsidP="00BF5F49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1. Наименование органа:</w:t>
            </w:r>
            <w:r w:rsidR="002B250B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 </w:t>
            </w:r>
            <w:r w:rsidR="002B250B" w:rsidRPr="002B250B">
              <w:rPr>
                <w:rFonts w:ascii="Times New Roman" w:hAnsi="Times New Roman" w:cs="Times New Roman"/>
                <w:b/>
                <w:bCs/>
                <w:i/>
                <w:color w:val="26282F"/>
                <w:sz w:val="28"/>
                <w:szCs w:val="28"/>
              </w:rPr>
              <w:t>отдел по взаимодействию с малым и средним бизнесом администрации муниципального образования город Новороссийск</w:t>
            </w:r>
          </w:p>
        </w:tc>
      </w:tr>
      <w:tr w:rsidR="00014E13" w:rsidRPr="00EA2367" w:rsidTr="00BF5F49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2B250B" w:rsidP="00D90F3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Оказание мер государственной поддержки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2B250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Не изменяемая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2B250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Изложен в проекте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2B250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Без изменений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2B250B" w:rsidRDefault="00A92FED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Потребность отс</w:t>
            </w:r>
            <w:r w:rsidR="002B250B"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утствует</w:t>
            </w:r>
          </w:p>
        </w:tc>
      </w:tr>
      <w:tr w:rsidR="00014E13" w:rsidRPr="00EA2367" w:rsidTr="00BF5F49">
        <w:tc>
          <w:tcPr>
            <w:tcW w:w="14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BF5F49">
        <w:tc>
          <w:tcPr>
            <w:tcW w:w="14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5" w:name="sub_30006"/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lastRenderedPageBreak/>
              <w:t>6. Оценка дополнительных расходов (доходов) бюджета Краснодарского края (местных бюджетов), связанных с введением предлагаемого правового регулирования:</w:t>
            </w:r>
            <w:bookmarkEnd w:id="5"/>
          </w:p>
        </w:tc>
      </w:tr>
    </w:tbl>
    <w:p w:rsidR="00014E13" w:rsidRPr="00EA2367" w:rsidRDefault="00014E13" w:rsidP="00A92FED">
      <w:pPr>
        <w:tabs>
          <w:tab w:val="left" w:pos="174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670"/>
        <w:gridCol w:w="3969"/>
      </w:tblGrid>
      <w:tr w:rsidR="00014E13" w:rsidRPr="00EA2367" w:rsidTr="00D90F3B">
        <w:trPr>
          <w:tblHeader/>
        </w:trPr>
        <w:tc>
          <w:tcPr>
            <w:tcW w:w="5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6.1. Наименование функции (полномочия, обязанности или права) (в соответствии с </w:t>
            </w:r>
            <w:hyperlink w:anchor="sub_30051" w:history="1">
              <w:r w:rsidRPr="00EA2367">
                <w:rPr>
                  <w:rFonts w:ascii="Times New Roman" w:hAnsi="Times New Roman" w:cs="Times New Roman"/>
                  <w:sz w:val="28"/>
                  <w:szCs w:val="28"/>
                </w:rPr>
                <w:t>пунктом 5.1</w:t>
              </w:r>
            </w:hyperlink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6.2. Виды расходов (возможных поступлений) бюджета Краснодарского края (местных бюджетов)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6.3. Количественная оценка расходов и возможных поступлений, млн. рублей</w:t>
            </w:r>
          </w:p>
        </w:tc>
      </w:tr>
      <w:tr w:rsidR="00014E13" w:rsidRPr="00EA2367" w:rsidTr="00D90F3B">
        <w:tc>
          <w:tcPr>
            <w:tcW w:w="14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6ED9" w:rsidRDefault="00014E13" w:rsidP="00BF5F49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</w:t>
            </w:r>
            <w:r w:rsidR="002D6ED9" w:rsidRPr="002B250B">
              <w:rPr>
                <w:rFonts w:ascii="Times New Roman" w:hAnsi="Times New Roman" w:cs="Times New Roman"/>
                <w:b/>
                <w:bCs/>
                <w:i/>
                <w:color w:val="26282F"/>
                <w:sz w:val="28"/>
                <w:szCs w:val="28"/>
              </w:rPr>
              <w:t xml:space="preserve">отдел по взаимодействию с малым и средним бизнесом администрации муниципального </w:t>
            </w:r>
          </w:p>
          <w:p w:rsidR="00014E13" w:rsidRPr="00EA2367" w:rsidRDefault="002D6ED9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b/>
                <w:bCs/>
                <w:i/>
                <w:color w:val="26282F"/>
                <w:sz w:val="28"/>
                <w:szCs w:val="28"/>
              </w:rPr>
              <w:t>образования город Новороссийск</w:t>
            </w:r>
          </w:p>
        </w:tc>
      </w:tr>
      <w:tr w:rsidR="002D6ED9" w:rsidRPr="00EA2367" w:rsidTr="00D90F3B">
        <w:tc>
          <w:tcPr>
            <w:tcW w:w="52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D90F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Оказание мер государственной поддержки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D9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Единовременные расходы (от 1 до N)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90F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Pr="002D6ED9" w:rsidRDefault="00D90F3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соответствии с Решением Думы</w:t>
            </w:r>
          </w:p>
        </w:tc>
      </w:tr>
      <w:tr w:rsidR="002D6ED9" w:rsidRPr="00EA2367" w:rsidTr="00D90F3B">
        <w:tc>
          <w:tcPr>
            <w:tcW w:w="52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D9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(от 1 до N)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90F3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Pr="002D6ED9" w:rsidRDefault="00D90F3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t>В соответствии с Решением Думы</w:t>
            </w:r>
          </w:p>
        </w:tc>
      </w:tr>
      <w:tr w:rsidR="002D6ED9" w:rsidRPr="00EA2367" w:rsidTr="00D90F3B">
        <w:trPr>
          <w:trHeight w:val="197"/>
        </w:trPr>
        <w:tc>
          <w:tcPr>
            <w:tcW w:w="52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D9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Возможные доходы (от 1 до N)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90F3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Pr="002D6ED9" w:rsidRDefault="00D90F3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t>В соответствии с Решением Думы</w:t>
            </w:r>
          </w:p>
        </w:tc>
      </w:tr>
      <w:tr w:rsidR="00D90F3B" w:rsidRPr="00EA2367" w:rsidTr="00D90F3B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3B" w:rsidRPr="00EA2367" w:rsidRDefault="00D90F3B" w:rsidP="00D9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 единовременные расходы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2019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F3B" w:rsidRPr="002D6ED9" w:rsidRDefault="00D90F3B" w:rsidP="00D90F3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соответствии с Решением Думы</w:t>
            </w:r>
          </w:p>
        </w:tc>
      </w:tr>
      <w:tr w:rsidR="00D90F3B" w:rsidRPr="00EA2367" w:rsidTr="00D90F3B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3B" w:rsidRPr="00EA2367" w:rsidRDefault="00D90F3B" w:rsidP="00D9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2019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F3B" w:rsidRPr="002D6ED9" w:rsidRDefault="00D90F3B" w:rsidP="00D90F3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t>В соответствии с Решением Думы</w:t>
            </w:r>
          </w:p>
        </w:tc>
      </w:tr>
      <w:tr w:rsidR="00D90F3B" w:rsidRPr="00EA2367" w:rsidTr="00D90F3B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3B" w:rsidRPr="00EA2367" w:rsidRDefault="00D90F3B" w:rsidP="00D90F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Итого возможные доходы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2019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F3B" w:rsidRPr="002D6ED9" w:rsidRDefault="00D90F3B" w:rsidP="00D90F3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t>В соответствии с Решением Думы</w:t>
            </w:r>
          </w:p>
        </w:tc>
      </w:tr>
      <w:tr w:rsidR="00014E13" w:rsidRPr="00EA2367" w:rsidTr="00D90F3B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D90F3B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6.4. Другие сведения о дополнительных расходах (доходах) бюджета субъекта Российской Федерации (местных бюджетов), возникающих в связи с введением предлагаемого правового регулирования:</w:t>
            </w:r>
          </w:p>
          <w:p w:rsidR="00436DEB" w:rsidRPr="00EA2367" w:rsidRDefault="00436DEB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E8A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  <w:r w:rsidR="00105A86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014E13" w:rsidRDefault="00753538" w:rsidP="0001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Источники данных:</w:t>
      </w:r>
    </w:p>
    <w:p w:rsidR="00753538" w:rsidRPr="00A92FED" w:rsidRDefault="00E93343" w:rsidP="00A92FED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2FED">
        <w:rPr>
          <w:rFonts w:ascii="Times New Roman" w:hAnsi="Times New Roman" w:cs="Times New Roman"/>
          <w:i/>
          <w:sz w:val="28"/>
          <w:szCs w:val="28"/>
        </w:rPr>
        <w:t xml:space="preserve">Постановление администрации муниципального образования город Новороссийск </w:t>
      </w:r>
      <w:r w:rsidR="00EF0C6B" w:rsidRPr="00EF0C6B">
        <w:rPr>
          <w:rFonts w:ascii="Times New Roman" w:hAnsi="Times New Roman" w:cs="Times New Roman"/>
          <w:i/>
          <w:sz w:val="28"/>
          <w:szCs w:val="28"/>
        </w:rPr>
        <w:t>от 20.01.2020 № 222 «Поддержка малого и среднего предпринимательства и индивидуальной предпринимательской инициативы на территории муниципального образования город Новороссийск на 2020-2024 годы»</w:t>
      </w:r>
      <w:r w:rsidRPr="00A92FED">
        <w:rPr>
          <w:rFonts w:ascii="Times New Roman" w:hAnsi="Times New Roman" w:cs="Times New Roman"/>
          <w:i/>
          <w:sz w:val="28"/>
          <w:szCs w:val="28"/>
        </w:rPr>
        <w:t>, данные ИФНС по городу Новороссийску</w:t>
      </w:r>
      <w:r w:rsidR="00A92FED" w:rsidRPr="00A92FED">
        <w:rPr>
          <w:rFonts w:ascii="Times New Roman" w:hAnsi="Times New Roman" w:cs="Times New Roman"/>
          <w:i/>
          <w:sz w:val="28"/>
          <w:szCs w:val="28"/>
        </w:rPr>
        <w:t>.</w:t>
      </w:r>
    </w:p>
    <w:p w:rsidR="00A92FED" w:rsidRPr="00A92FED" w:rsidRDefault="00A92FED" w:rsidP="00A92FED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14E13" w:rsidRPr="00486B92" w:rsidRDefault="00014E13" w:rsidP="00486B92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387"/>
        <w:gridCol w:w="3118"/>
        <w:gridCol w:w="2693"/>
      </w:tblGrid>
      <w:tr w:rsidR="00014E13" w:rsidRPr="00EA2367" w:rsidTr="00BF5F49">
        <w:trPr>
          <w:tblHeader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7.1. Группы потенциальных адресатов предлагаемого правового регулирования (в соответствии с </w:t>
            </w:r>
            <w:hyperlink w:anchor="sub_30041" w:history="1">
              <w:r w:rsidRPr="00EA2367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п. 4.1</w:t>
              </w:r>
            </w:hyperlink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 сводного отчета)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7.4. Количественная оценка, млн. рублей</w:t>
            </w:r>
          </w:p>
        </w:tc>
      </w:tr>
      <w:tr w:rsidR="004E6031" w:rsidRPr="00EA2367" w:rsidTr="00BF5F49">
        <w:trPr>
          <w:tblHeader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31" w:rsidRPr="004E6031" w:rsidRDefault="004E6031" w:rsidP="00BF5F4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031">
              <w:rPr>
                <w:rFonts w:ascii="Times New Roman" w:hAnsi="Times New Roman" w:cs="Times New Roman"/>
                <w:i/>
                <w:sz w:val="28"/>
                <w:szCs w:val="28"/>
              </w:rPr>
              <w:t>Субъекты малого и среднего предпринимательства МО Новороссийск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31" w:rsidRPr="004E6031" w:rsidRDefault="00D90F3B" w:rsidP="00BF5F4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соответствии с Порядком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31" w:rsidRPr="004E6031" w:rsidRDefault="00D90F3B" w:rsidP="00BF5F4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90F3B">
              <w:rPr>
                <w:rFonts w:ascii="Times New Roman" w:hAnsi="Times New Roman" w:cs="Times New Roman"/>
                <w:i/>
                <w:sz w:val="28"/>
                <w:szCs w:val="28"/>
              </w:rPr>
              <w:t>В соответствии с Порядком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031" w:rsidRPr="004E6031" w:rsidRDefault="00D90F3B" w:rsidP="00BF5F4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соответствии с Решением Думы</w:t>
            </w:r>
          </w:p>
        </w:tc>
      </w:tr>
    </w:tbl>
    <w:p w:rsidR="00014E13" w:rsidRDefault="00014E13" w:rsidP="00014E13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32536D" w:rsidRDefault="0032536D" w:rsidP="00325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Издержки и выгоды адресатов предлагаемого регулирования не подлежащих количественной оценке</w:t>
      </w:r>
      <w:r w:rsidRPr="00EA2367">
        <w:rPr>
          <w:rFonts w:ascii="Times New Roman" w:hAnsi="Times New Roman" w:cs="Times New Roman"/>
          <w:sz w:val="28"/>
          <w:szCs w:val="28"/>
        </w:rPr>
        <w:t>:</w:t>
      </w:r>
    </w:p>
    <w:p w:rsidR="0032536D" w:rsidRDefault="00F363F1" w:rsidP="0034088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Отсутствуют</w:t>
      </w:r>
    </w:p>
    <w:p w:rsidR="00340885" w:rsidRDefault="00340885" w:rsidP="0034088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40885" w:rsidRDefault="00340885" w:rsidP="003408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Pr="00EA2367">
        <w:rPr>
          <w:rFonts w:ascii="Times New Roman" w:hAnsi="Times New Roman" w:cs="Times New Roman"/>
          <w:sz w:val="28"/>
          <w:szCs w:val="28"/>
        </w:rPr>
        <w:t>. Источники данных:</w:t>
      </w:r>
    </w:p>
    <w:p w:rsidR="00F363F1" w:rsidRDefault="00EF0C6B" w:rsidP="00F363F1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0C6B">
        <w:rPr>
          <w:rFonts w:ascii="Times New Roman" w:hAnsi="Times New Roman" w:cs="Times New Roman"/>
          <w:i/>
          <w:sz w:val="28"/>
          <w:szCs w:val="28"/>
        </w:rPr>
        <w:t>Постановление администрации муниципального образования город Новороссийск от 20.01.2020 № 222 «Поддержка малого и среднего предпринимательства и индивидуальной предпринимательской инициативы на территории муниципального образования город Новороссийск на 2020-2024 годы»</w:t>
      </w:r>
      <w:r w:rsidR="00F363F1" w:rsidRPr="00A92FED">
        <w:rPr>
          <w:rFonts w:ascii="Times New Roman" w:hAnsi="Times New Roman" w:cs="Times New Roman"/>
          <w:i/>
          <w:sz w:val="28"/>
          <w:szCs w:val="28"/>
        </w:rPr>
        <w:t>.</w:t>
      </w:r>
    </w:p>
    <w:p w:rsidR="00F363F1" w:rsidRPr="00A92FED" w:rsidRDefault="00F363F1" w:rsidP="00F363F1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14E13" w:rsidRPr="00340885" w:rsidRDefault="00014E13" w:rsidP="00340885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819"/>
        <w:gridCol w:w="2694"/>
        <w:gridCol w:w="4677"/>
      </w:tblGrid>
      <w:tr w:rsidR="00014E13" w:rsidRPr="00EA2367" w:rsidTr="00BF5F49">
        <w:trPr>
          <w:tblHeader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8.1. Виды рисков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8.3. Методы контроля рисков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8.4. Степень контроля рисков (полный / частичный / отсутствует)</w:t>
            </w:r>
          </w:p>
        </w:tc>
      </w:tr>
      <w:tr w:rsidR="00340885" w:rsidRPr="00EA2367" w:rsidTr="00BF5F49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85" w:rsidRPr="00340885" w:rsidRDefault="00340885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40885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85" w:rsidRDefault="00340885">
            <w:r w:rsidRPr="00D36BAC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85" w:rsidRDefault="00340885">
            <w:r w:rsidRPr="00D36BAC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885" w:rsidRDefault="00340885">
            <w:r w:rsidRPr="00D36BAC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014E13" w:rsidRPr="00EA2367" w:rsidTr="00BF5F49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4E13" w:rsidRDefault="00014E13" w:rsidP="00014E13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340885" w:rsidRDefault="00340885" w:rsidP="003408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</w:t>
      </w:r>
      <w:r w:rsidRPr="00EA2367">
        <w:rPr>
          <w:rFonts w:ascii="Times New Roman" w:hAnsi="Times New Roman" w:cs="Times New Roman"/>
          <w:sz w:val="28"/>
          <w:szCs w:val="28"/>
        </w:rPr>
        <w:t>. Источники данных:</w:t>
      </w:r>
    </w:p>
    <w:p w:rsidR="00340885" w:rsidRPr="00D2199B" w:rsidRDefault="00340885" w:rsidP="00D2199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40885">
        <w:rPr>
          <w:rFonts w:ascii="Times New Roman" w:hAnsi="Times New Roman" w:cs="Times New Roman"/>
          <w:i/>
          <w:sz w:val="28"/>
          <w:szCs w:val="28"/>
        </w:rPr>
        <w:t>Отсутствуют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14E13" w:rsidRPr="00D2199B" w:rsidRDefault="00014E13" w:rsidP="00D2199B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9. Сравнение возможных вариантов решения проблемы:</w:t>
      </w:r>
    </w:p>
    <w:tbl>
      <w:tblPr>
        <w:tblW w:w="1496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  <w:gridCol w:w="1701"/>
        <w:gridCol w:w="1559"/>
        <w:gridCol w:w="1559"/>
      </w:tblGrid>
      <w:tr w:rsidR="00014E13" w:rsidRPr="00EA2367" w:rsidTr="00BF5F49">
        <w:trPr>
          <w:tblHeader/>
        </w:trPr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BF5F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3</w:t>
            </w:r>
          </w:p>
        </w:tc>
      </w:tr>
      <w:tr w:rsidR="00014E13" w:rsidRPr="00EA2367" w:rsidTr="00BF5F49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9.1. Содержание варианта решения проблемы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Принять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Отклонить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D2199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Доработать проект</w:t>
            </w:r>
          </w:p>
        </w:tc>
      </w:tr>
      <w:tr w:rsidR="00014E13" w:rsidRPr="00EA2367" w:rsidTr="00BF5F49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(1 - 3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8C15B2" w:rsidP="008C15B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Участники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F363F1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F363F1" w:rsidP="008C15B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Менее или более </w:t>
            </w:r>
            <w:proofErr w:type="spellStart"/>
            <w:r w:rsidR="008C15B2">
              <w:rPr>
                <w:rFonts w:ascii="Times New Roman" w:hAnsi="Times New Roman" w:cs="Times New Roman"/>
                <w:i/>
                <w:sz w:val="28"/>
                <w:szCs w:val="28"/>
              </w:rPr>
              <w:t>напарвлений</w:t>
            </w:r>
            <w:proofErr w:type="spellEnd"/>
          </w:p>
        </w:tc>
      </w:tr>
      <w:tr w:rsidR="00014E13" w:rsidRPr="00EA2367" w:rsidTr="00BF5F49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D2199B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6A4191" w:rsidRPr="00EA2367" w:rsidTr="00BF5F49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1" w:rsidRPr="00EA2367" w:rsidRDefault="006A4191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9.4. Оценка расходов (доходов) бюджета Краснодарского края, связанных с введением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1" w:rsidRPr="000E6332" w:rsidRDefault="006A4191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1" w:rsidRPr="000E6332" w:rsidRDefault="006A4191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191" w:rsidRPr="000E6332" w:rsidRDefault="006A4191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014E13" w:rsidRPr="00EA2367" w:rsidTr="00BF5F49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9.5. Оценка возможности достижения заявленных целей регулирования </w:t>
            </w:r>
            <w:r w:rsidRPr="006544F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w:anchor="sub_30003" w:history="1">
              <w:r w:rsidRPr="006544F8">
                <w:rPr>
                  <w:rFonts w:ascii="Times New Roman" w:hAnsi="Times New Roman" w:cs="Times New Roman"/>
                  <w:sz w:val="28"/>
                  <w:szCs w:val="28"/>
                </w:rPr>
                <w:t>раздел 3</w:t>
              </w:r>
            </w:hyperlink>
            <w:r w:rsidRPr="006544F8">
              <w:rPr>
                <w:rFonts w:ascii="Times New Roman" w:hAnsi="Times New Roman" w:cs="Times New Roman"/>
                <w:sz w:val="28"/>
                <w:szCs w:val="28"/>
              </w:rPr>
              <w:t xml:space="preserve"> сводного отчета) посредством применения рассматриваемых вариантов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0E6332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100 %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0E6332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0E6332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</w:tr>
      <w:tr w:rsidR="00014E13" w:rsidRPr="00EA2367" w:rsidTr="00BF5F49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9.6. Оценка рисков неблагоприятных последствий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0E6332" w:rsidP="00BF5F4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Неблагоприятных последствий не предвидится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F363F1" w:rsidP="00F363F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F363F1" w:rsidP="00F363F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014E13" w:rsidRPr="00EA2367" w:rsidTr="00BF5F49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BF5F49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9.7. Обоснование выбора предпочтительного варианта решения выявленной проблемы:</w:t>
            </w:r>
          </w:p>
          <w:p w:rsidR="00F363F1" w:rsidRPr="00F363F1" w:rsidRDefault="006C5AB7" w:rsidP="008C15B2">
            <w:pPr>
              <w:pBdr>
                <w:bottom w:val="single" w:sz="4" w:space="1" w:color="auto"/>
              </w:pBd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Предлагается принять первый вари</w:t>
            </w:r>
            <w:r w:rsidR="00054BA4" w:rsidRPr="00F363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ант решения проблемы, для </w:t>
            </w:r>
            <w:r w:rsidR="00F363F1" w:rsidRPr="00F363F1">
              <w:rPr>
                <w:rFonts w:ascii="Times New Roman" w:hAnsi="Times New Roman" w:cs="Times New Roman"/>
                <w:i/>
                <w:sz w:val="28"/>
                <w:szCs w:val="28"/>
              </w:rPr>
              <w:t>привлечения большего количества предприн</w:t>
            </w:r>
            <w:r w:rsidR="00F363F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имателей к </w:t>
            </w:r>
            <w:r w:rsidR="008C15B2">
              <w:rPr>
                <w:rFonts w:ascii="Times New Roman" w:hAnsi="Times New Roman" w:cs="Times New Roman"/>
                <w:i/>
                <w:sz w:val="28"/>
                <w:szCs w:val="28"/>
              </w:rPr>
              <w:t>получению субсидий</w:t>
            </w:r>
          </w:p>
        </w:tc>
      </w:tr>
      <w:tr w:rsidR="00014E13" w:rsidRPr="00EA2367" w:rsidTr="00BF5F49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BF5F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9.8. Детальное описание предлагаемого варианта решения проблемы:</w:t>
            </w:r>
          </w:p>
        </w:tc>
      </w:tr>
    </w:tbl>
    <w:p w:rsidR="00014E13" w:rsidRPr="000C6F9A" w:rsidRDefault="00054BA4" w:rsidP="00054BA4">
      <w:pPr>
        <w:jc w:val="both"/>
        <w:outlineLvl w:val="0"/>
        <w:rPr>
          <w:rFonts w:ascii="Times New Roman" w:hAnsi="Times New Roman" w:cs="Times New Roman"/>
          <w:bCs/>
          <w:i/>
          <w:color w:val="26282F"/>
          <w:sz w:val="28"/>
          <w:szCs w:val="28"/>
        </w:rPr>
        <w:sectPr w:rsidR="00014E13" w:rsidRPr="000C6F9A" w:rsidSect="00A33AB5">
          <w:pgSz w:w="16800" w:h="11900" w:orient="landscape"/>
          <w:pgMar w:top="1985" w:right="1134" w:bottom="567" w:left="1134" w:header="720" w:footer="720" w:gutter="0"/>
          <w:cols w:space="720"/>
          <w:noEndnote/>
          <w:docGrid w:linePitch="326"/>
        </w:sectPr>
      </w:pPr>
      <w:r w:rsidRPr="000C6F9A">
        <w:rPr>
          <w:rFonts w:ascii="Times New Roman" w:hAnsi="Times New Roman" w:cs="Times New Roman"/>
          <w:bCs/>
          <w:i/>
          <w:color w:val="26282F"/>
          <w:sz w:val="28"/>
          <w:szCs w:val="28"/>
        </w:rPr>
        <w:t xml:space="preserve">Первый вариант позволит создать необходимые условия для реализации на территории муниципального образования город Новороссийск «Государственной программы поддержки малого и среднего предпринимательства». </w:t>
      </w:r>
    </w:p>
    <w:p w:rsidR="00014E13" w:rsidRPr="00EA2367" w:rsidRDefault="00014E13" w:rsidP="00014E13">
      <w:pPr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lastRenderedPageBreak/>
        <w:t>10. 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10.1. Предполагаемая дата вступления в силу нормативного правового акта:</w:t>
      </w:r>
    </w:p>
    <w:p w:rsidR="00014E13" w:rsidRPr="000C6F9A" w:rsidRDefault="008C15B2" w:rsidP="000C6F9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Август </w:t>
      </w:r>
      <w:bookmarkStart w:id="6" w:name="_GoBack"/>
      <w:bookmarkEnd w:id="6"/>
      <w:r w:rsidR="00EF0C6B">
        <w:rPr>
          <w:rFonts w:ascii="Times New Roman" w:hAnsi="Times New Roman" w:cs="Times New Roman"/>
          <w:i/>
          <w:sz w:val="28"/>
          <w:szCs w:val="28"/>
          <w:u w:val="single"/>
        </w:rPr>
        <w:t>2020</w:t>
      </w:r>
      <w:r w:rsidR="000C6F9A" w:rsidRPr="000C6F9A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года.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10.2. Необходимость установления переходного периода и (или) отсрочки введения предлагаемого правового регулирования: есть (нет)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срок переходного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периода: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дней с даты принятия проекта нормативного</w:t>
      </w:r>
      <w:r w:rsidR="000C6F9A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правового акта;</w:t>
      </w:r>
    </w:p>
    <w:p w:rsidR="004C6C5E" w:rsidRPr="004C6C5E" w:rsidRDefault="004C6C5E" w:rsidP="00014E13">
      <w:pPr>
        <w:rPr>
          <w:rFonts w:ascii="Times New Roman" w:hAnsi="Times New Roman" w:cs="Times New Roman"/>
          <w:i/>
          <w:sz w:val="28"/>
          <w:szCs w:val="28"/>
        </w:rPr>
      </w:pPr>
      <w:r w:rsidRPr="004C6C5E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 xml:space="preserve">б) отсрочка введения предлагаемого правового </w:t>
      </w:r>
      <w:proofErr w:type="gramStart"/>
      <w:r w:rsidRPr="00EA2367">
        <w:rPr>
          <w:rFonts w:ascii="Times New Roman" w:hAnsi="Times New Roman" w:cs="Times New Roman"/>
          <w:sz w:val="28"/>
          <w:szCs w:val="28"/>
        </w:rPr>
        <w:t>регулирования: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proofErr w:type="gramEnd"/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дней с даты</w:t>
      </w:r>
      <w:r w:rsidR="000C6F9A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принятия проекта нормативного правового акта.</w:t>
      </w:r>
    </w:p>
    <w:p w:rsidR="000C6F9A" w:rsidRPr="000C6F9A" w:rsidRDefault="000C6F9A" w:rsidP="00014E13">
      <w:pPr>
        <w:rPr>
          <w:rFonts w:ascii="Times New Roman" w:hAnsi="Times New Roman" w:cs="Times New Roman"/>
          <w:i/>
          <w:sz w:val="28"/>
          <w:szCs w:val="28"/>
        </w:rPr>
      </w:pPr>
      <w:r w:rsidRPr="000C6F9A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10.3. Необходимость распространения предлагаемого правового регулирования на ранее возникшие отношения: есть (нет).</w:t>
      </w:r>
    </w:p>
    <w:p w:rsidR="00AD3CAD" w:rsidRPr="00AD3CAD" w:rsidRDefault="004C6C5E" w:rsidP="00014E1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Нет 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 xml:space="preserve">10.3.1. Период распространения на ранее возникшие </w:t>
      </w:r>
      <w:proofErr w:type="gramStart"/>
      <w:r w:rsidRPr="00EA2367">
        <w:rPr>
          <w:rFonts w:ascii="Times New Roman" w:hAnsi="Times New Roman" w:cs="Times New Roman"/>
          <w:sz w:val="28"/>
          <w:szCs w:val="28"/>
        </w:rPr>
        <w:t>отношения: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дней с</w:t>
      </w:r>
      <w:r w:rsidR="00AD3CAD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даты принятия проекта нормативного правового акта.</w:t>
      </w:r>
    </w:p>
    <w:p w:rsidR="00AD3CAD" w:rsidRPr="00AD3CAD" w:rsidRDefault="00AD3CAD" w:rsidP="00014E13">
      <w:pPr>
        <w:rPr>
          <w:rFonts w:ascii="Times New Roman" w:hAnsi="Times New Roman" w:cs="Times New Roman"/>
          <w:i/>
          <w:sz w:val="28"/>
          <w:szCs w:val="28"/>
        </w:rPr>
      </w:pPr>
      <w:r w:rsidRPr="00AD3CAD">
        <w:rPr>
          <w:rFonts w:ascii="Times New Roman" w:hAnsi="Times New Roman" w:cs="Times New Roman"/>
          <w:i/>
          <w:sz w:val="28"/>
          <w:szCs w:val="28"/>
        </w:rPr>
        <w:t>Период действия прое</w:t>
      </w:r>
      <w:r>
        <w:rPr>
          <w:rFonts w:ascii="Times New Roman" w:hAnsi="Times New Roman" w:cs="Times New Roman"/>
          <w:i/>
          <w:sz w:val="28"/>
          <w:szCs w:val="28"/>
        </w:rPr>
        <w:t>кт</w:t>
      </w:r>
      <w:r w:rsidRPr="00AD3CAD">
        <w:rPr>
          <w:rFonts w:ascii="Times New Roman" w:hAnsi="Times New Roman" w:cs="Times New Roman"/>
          <w:i/>
          <w:sz w:val="28"/>
          <w:szCs w:val="28"/>
        </w:rPr>
        <w:t>а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</w:t>
      </w:r>
      <w:r w:rsidR="0053153C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регулирования на ранее возникшие отношения:</w:t>
      </w:r>
    </w:p>
    <w:p w:rsidR="00014E13" w:rsidRDefault="0053153C" w:rsidP="0053153C">
      <w:pPr>
        <w:rPr>
          <w:rFonts w:ascii="Times New Roman" w:hAnsi="Times New Roman" w:cs="Times New Roman"/>
          <w:i/>
          <w:sz w:val="28"/>
          <w:szCs w:val="28"/>
        </w:rPr>
      </w:pPr>
      <w:r w:rsidRPr="0053153C">
        <w:rPr>
          <w:rFonts w:ascii="Times New Roman" w:hAnsi="Times New Roman" w:cs="Times New Roman"/>
          <w:i/>
          <w:sz w:val="28"/>
          <w:szCs w:val="28"/>
        </w:rPr>
        <w:t>Отсутствует</w:t>
      </w:r>
      <w:r w:rsidR="00F87687">
        <w:rPr>
          <w:rFonts w:ascii="Times New Roman" w:hAnsi="Times New Roman" w:cs="Times New Roman"/>
          <w:i/>
          <w:sz w:val="28"/>
          <w:szCs w:val="28"/>
        </w:rPr>
        <w:t>.</w:t>
      </w:r>
    </w:p>
    <w:p w:rsidR="00EF0C6B" w:rsidRDefault="00EF0C6B" w:rsidP="008E5F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EF0C6B" w:rsidRDefault="00EF0C6B" w:rsidP="008E5F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взаимодействию </w:t>
      </w:r>
    </w:p>
    <w:p w:rsidR="00EF0C6B" w:rsidRDefault="00EF0C6B" w:rsidP="008E5F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малым и средним                                                                             А.А. Свечник</w:t>
      </w:r>
    </w:p>
    <w:p w:rsidR="008E5FDA" w:rsidRPr="008E5FDA" w:rsidRDefault="00EF0C6B" w:rsidP="008E5F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бизнесом</w:t>
      </w:r>
    </w:p>
    <w:sectPr w:rsidR="008E5FDA" w:rsidRPr="008E5FDA" w:rsidSect="00A37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DAD" w:rsidRDefault="00864DAD" w:rsidP="00340885">
      <w:pPr>
        <w:spacing w:after="0" w:line="240" w:lineRule="auto"/>
      </w:pPr>
      <w:r>
        <w:separator/>
      </w:r>
    </w:p>
  </w:endnote>
  <w:endnote w:type="continuationSeparator" w:id="0">
    <w:p w:rsidR="00864DAD" w:rsidRDefault="00864DAD" w:rsidP="0034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Arial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DAD" w:rsidRDefault="00864DAD" w:rsidP="00340885">
      <w:pPr>
        <w:spacing w:after="0" w:line="240" w:lineRule="auto"/>
      </w:pPr>
      <w:r>
        <w:separator/>
      </w:r>
    </w:p>
  </w:footnote>
  <w:footnote w:type="continuationSeparator" w:id="0">
    <w:p w:rsidR="00864DAD" w:rsidRDefault="00864DAD" w:rsidP="00340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3FD" w:rsidRDefault="00864DAD">
    <w:pPr>
      <w:pStyle w:val="a3"/>
    </w:pPr>
  </w:p>
  <w:p w:rsidR="001D53FD" w:rsidRDefault="00864D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C7481"/>
    <w:multiLevelType w:val="hybridMultilevel"/>
    <w:tmpl w:val="D09C814A"/>
    <w:lvl w:ilvl="0" w:tplc="D4265B6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13"/>
    <w:rsid w:val="00014E13"/>
    <w:rsid w:val="00023514"/>
    <w:rsid w:val="00054BA4"/>
    <w:rsid w:val="000675D4"/>
    <w:rsid w:val="000C6F9A"/>
    <w:rsid w:val="000E6332"/>
    <w:rsid w:val="00102BEB"/>
    <w:rsid w:val="00105A86"/>
    <w:rsid w:val="001118D4"/>
    <w:rsid w:val="00123B1E"/>
    <w:rsid w:val="00131E43"/>
    <w:rsid w:val="00254BDD"/>
    <w:rsid w:val="002B250B"/>
    <w:rsid w:val="002C101B"/>
    <w:rsid w:val="002D6ED9"/>
    <w:rsid w:val="00312E06"/>
    <w:rsid w:val="0032536D"/>
    <w:rsid w:val="00340885"/>
    <w:rsid w:val="00356F9B"/>
    <w:rsid w:val="0039538A"/>
    <w:rsid w:val="003E3566"/>
    <w:rsid w:val="003E5598"/>
    <w:rsid w:val="00415322"/>
    <w:rsid w:val="00436DEB"/>
    <w:rsid w:val="00486B92"/>
    <w:rsid w:val="0049589A"/>
    <w:rsid w:val="004C6C5E"/>
    <w:rsid w:val="004E6031"/>
    <w:rsid w:val="004F211F"/>
    <w:rsid w:val="004F4609"/>
    <w:rsid w:val="00507962"/>
    <w:rsid w:val="00512F95"/>
    <w:rsid w:val="0052641E"/>
    <w:rsid w:val="0053153C"/>
    <w:rsid w:val="0054512D"/>
    <w:rsid w:val="006A4191"/>
    <w:rsid w:val="006C1ADE"/>
    <w:rsid w:val="006C3904"/>
    <w:rsid w:val="006C5AB7"/>
    <w:rsid w:val="006D70C8"/>
    <w:rsid w:val="006E2075"/>
    <w:rsid w:val="006F7A3F"/>
    <w:rsid w:val="006F7C41"/>
    <w:rsid w:val="00747016"/>
    <w:rsid w:val="00753538"/>
    <w:rsid w:val="007A5988"/>
    <w:rsid w:val="007E377B"/>
    <w:rsid w:val="0080151A"/>
    <w:rsid w:val="00803979"/>
    <w:rsid w:val="0082342C"/>
    <w:rsid w:val="00833F23"/>
    <w:rsid w:val="00835FB6"/>
    <w:rsid w:val="00855BE8"/>
    <w:rsid w:val="00864DAD"/>
    <w:rsid w:val="00897C41"/>
    <w:rsid w:val="008B1EEF"/>
    <w:rsid w:val="008B4F5F"/>
    <w:rsid w:val="008C15B2"/>
    <w:rsid w:val="008E5FDA"/>
    <w:rsid w:val="0092382E"/>
    <w:rsid w:val="00924FA6"/>
    <w:rsid w:val="009756EE"/>
    <w:rsid w:val="00A371C5"/>
    <w:rsid w:val="00A37ECB"/>
    <w:rsid w:val="00A42DD5"/>
    <w:rsid w:val="00A92FED"/>
    <w:rsid w:val="00AB2394"/>
    <w:rsid w:val="00AD3CAD"/>
    <w:rsid w:val="00B358FA"/>
    <w:rsid w:val="00BB78AB"/>
    <w:rsid w:val="00BE2DB1"/>
    <w:rsid w:val="00C01A10"/>
    <w:rsid w:val="00C03D87"/>
    <w:rsid w:val="00C05C3C"/>
    <w:rsid w:val="00C1421E"/>
    <w:rsid w:val="00C15CA6"/>
    <w:rsid w:val="00C529F1"/>
    <w:rsid w:val="00CF7A4D"/>
    <w:rsid w:val="00D2199B"/>
    <w:rsid w:val="00D30AF4"/>
    <w:rsid w:val="00D90F3B"/>
    <w:rsid w:val="00DF6C52"/>
    <w:rsid w:val="00E10F4C"/>
    <w:rsid w:val="00E429AF"/>
    <w:rsid w:val="00E84929"/>
    <w:rsid w:val="00E93343"/>
    <w:rsid w:val="00EC05DF"/>
    <w:rsid w:val="00ED38DB"/>
    <w:rsid w:val="00EF0C6B"/>
    <w:rsid w:val="00EF6680"/>
    <w:rsid w:val="00F019BF"/>
    <w:rsid w:val="00F10D6A"/>
    <w:rsid w:val="00F363F1"/>
    <w:rsid w:val="00F709BD"/>
    <w:rsid w:val="00F87687"/>
    <w:rsid w:val="00F964F9"/>
    <w:rsid w:val="00FC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2D7EA-F0A6-4709-8B6A-AB2277D8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E1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14E13"/>
    <w:rPr>
      <w:rFonts w:eastAsiaTheme="minorHAnsi"/>
      <w:lang w:eastAsia="en-US"/>
    </w:rPr>
  </w:style>
  <w:style w:type="paragraph" w:styleId="a5">
    <w:name w:val="No Spacing"/>
    <w:uiPriority w:val="1"/>
    <w:qFormat/>
    <w:rsid w:val="00747016"/>
    <w:pPr>
      <w:spacing w:after="0" w:line="240" w:lineRule="auto"/>
    </w:pPr>
    <w:rPr>
      <w:rFonts w:eastAsiaTheme="minorHAnsi"/>
      <w:lang w:eastAsia="en-US"/>
    </w:rPr>
  </w:style>
  <w:style w:type="paragraph" w:styleId="a6">
    <w:name w:val="Body Text"/>
    <w:basedOn w:val="a"/>
    <w:link w:val="a7"/>
    <w:rsid w:val="00023514"/>
    <w:pPr>
      <w:autoSpaceDE w:val="0"/>
      <w:autoSpaceDN w:val="0"/>
      <w:adjustRightInd w:val="0"/>
      <w:spacing w:after="0" w:line="170" w:lineRule="atLeast"/>
      <w:ind w:firstLine="283"/>
      <w:jc w:val="both"/>
    </w:pPr>
    <w:rPr>
      <w:rFonts w:ascii="Pragmatica" w:eastAsia="Times New Roman" w:hAnsi="Pragmatica" w:cs="Pragmatica"/>
      <w:color w:val="000000"/>
      <w:sz w:val="15"/>
      <w:szCs w:val="15"/>
    </w:rPr>
  </w:style>
  <w:style w:type="character" w:customStyle="1" w:styleId="a7">
    <w:name w:val="Основной текст Знак"/>
    <w:basedOn w:val="a0"/>
    <w:link w:val="a6"/>
    <w:rsid w:val="00023514"/>
    <w:rPr>
      <w:rFonts w:ascii="Pragmatica" w:eastAsia="Times New Roman" w:hAnsi="Pragmatica" w:cs="Pragmatica"/>
      <w:color w:val="000000"/>
      <w:sz w:val="15"/>
      <w:szCs w:val="15"/>
    </w:rPr>
  </w:style>
  <w:style w:type="paragraph" w:styleId="a8">
    <w:name w:val="List Paragraph"/>
    <w:basedOn w:val="a"/>
    <w:uiPriority w:val="34"/>
    <w:qFormat/>
    <w:rsid w:val="00023514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Hyperlink"/>
    <w:basedOn w:val="a0"/>
    <w:rsid w:val="00023514"/>
    <w:rPr>
      <w:color w:val="0000FF"/>
      <w:u w:val="single"/>
    </w:rPr>
  </w:style>
  <w:style w:type="paragraph" w:styleId="aa">
    <w:name w:val="footer"/>
    <w:basedOn w:val="a"/>
    <w:link w:val="ab"/>
    <w:uiPriority w:val="99"/>
    <w:semiHidden/>
    <w:unhideWhenUsed/>
    <w:rsid w:val="00340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40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5CD19-D8B2-43C3-8A61-930737A41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1610</Words>
  <Characters>12643</Characters>
  <Application>Microsoft Office Word</Application>
  <DocSecurity>0</DocSecurity>
  <Lines>263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Федоренко Н.А.</cp:lastModifiedBy>
  <cp:revision>2</cp:revision>
  <dcterms:created xsi:type="dcterms:W3CDTF">2020-07-27T08:29:00Z</dcterms:created>
  <dcterms:modified xsi:type="dcterms:W3CDTF">2020-07-27T08:29:00Z</dcterms:modified>
</cp:coreProperties>
</file>