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2D" w:rsidRPr="003875B5" w:rsidRDefault="00B77DDF" w:rsidP="004072A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875B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CB3D2D" w:rsidRPr="003875B5">
        <w:rPr>
          <w:rFonts w:ascii="Times New Roman" w:hAnsi="Times New Roman" w:cs="Times New Roman"/>
          <w:b/>
          <w:sz w:val="24"/>
          <w:szCs w:val="24"/>
          <w:lang w:eastAsia="ru-RU"/>
        </w:rPr>
        <w:t>алог на прибыль с доходов в виде процентов</w:t>
      </w:r>
      <w:r w:rsidR="00867426" w:rsidRPr="003875B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B3D2D" w:rsidRPr="003875B5" w:rsidRDefault="00CB3D2D" w:rsidP="004072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5B5">
        <w:rPr>
          <w:rFonts w:ascii="Times New Roman" w:hAnsi="Times New Roman" w:cs="Times New Roman"/>
          <w:sz w:val="24"/>
          <w:szCs w:val="24"/>
          <w:lang w:eastAsia="ru-RU"/>
        </w:rPr>
        <w:t>Организации, которые платят налог с доходов в виде процентов по государственным и муниципальным ценным бумагам, должны заплатить его за март 2016 года.</w:t>
      </w:r>
    </w:p>
    <w:p w:rsidR="00A45835" w:rsidRPr="003875B5" w:rsidRDefault="00CB3D2D" w:rsidP="004072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5B5">
        <w:rPr>
          <w:rFonts w:ascii="Times New Roman" w:hAnsi="Times New Roman" w:cs="Times New Roman"/>
          <w:sz w:val="24"/>
          <w:szCs w:val="24"/>
          <w:lang w:eastAsia="ru-RU"/>
        </w:rPr>
        <w:t>Указав при перечислении платежа следующие реквизиты: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838"/>
        <w:gridCol w:w="1430"/>
        <w:gridCol w:w="850"/>
        <w:gridCol w:w="816"/>
      </w:tblGrid>
      <w:tr w:rsidR="00A45835" w:rsidRPr="003875B5" w:rsidTr="00A45835">
        <w:tc>
          <w:tcPr>
            <w:tcW w:w="959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3402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8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30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6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45835" w:rsidRPr="003875B5" w:rsidTr="00A45835">
        <w:tc>
          <w:tcPr>
            <w:tcW w:w="959" w:type="dxa"/>
          </w:tcPr>
          <w:p w:rsidR="00A45835" w:rsidRPr="003875B5" w:rsidRDefault="00A45835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182 1 01 01070 01 1000 110</w:t>
            </w:r>
          </w:p>
        </w:tc>
        <w:tc>
          <w:tcPr>
            <w:tcW w:w="1276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838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1430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МС.02.2016</w:t>
            </w:r>
          </w:p>
        </w:tc>
        <w:tc>
          <w:tcPr>
            <w:tcW w:w="850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A45835" w:rsidRPr="003875B5" w:rsidRDefault="00A45835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B3D2D" w:rsidRPr="003875B5" w:rsidRDefault="00CB3D2D" w:rsidP="004072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5B5">
        <w:rPr>
          <w:rFonts w:ascii="Times New Roman" w:hAnsi="Times New Roman" w:cs="Times New Roman"/>
          <w:sz w:val="24"/>
          <w:szCs w:val="24"/>
          <w:lang w:eastAsia="ru-RU"/>
        </w:rPr>
        <w:t>Налогоплательщики, для которых отчетным периодом является первый квартал, полугодие и девять месяцев должны заплатить налог на прибыль с таких доходов за I квартал 2016 года.</w:t>
      </w:r>
    </w:p>
    <w:p w:rsidR="009510E0" w:rsidRPr="003875B5" w:rsidRDefault="00CB3D2D" w:rsidP="004072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5B5">
        <w:rPr>
          <w:rFonts w:ascii="Times New Roman" w:hAnsi="Times New Roman" w:cs="Times New Roman"/>
          <w:sz w:val="24"/>
          <w:szCs w:val="24"/>
          <w:lang w:eastAsia="ru-RU"/>
        </w:rPr>
        <w:t xml:space="preserve">Реквизиты: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2994"/>
        <w:gridCol w:w="1276"/>
        <w:gridCol w:w="850"/>
        <w:gridCol w:w="1418"/>
        <w:gridCol w:w="850"/>
        <w:gridCol w:w="816"/>
      </w:tblGrid>
      <w:tr w:rsidR="009510E0" w:rsidRPr="003875B5" w:rsidTr="00F64B6A">
        <w:tc>
          <w:tcPr>
            <w:tcW w:w="1367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2994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6" w:type="dxa"/>
          </w:tcPr>
          <w:p w:rsidR="009510E0" w:rsidRPr="003875B5" w:rsidRDefault="009510E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64B6A" w:rsidRPr="003875B5" w:rsidTr="00F64B6A">
        <w:tc>
          <w:tcPr>
            <w:tcW w:w="1367" w:type="dxa"/>
          </w:tcPr>
          <w:p w:rsidR="00F64B6A" w:rsidRPr="003875B5" w:rsidRDefault="00F64B6A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182 1 01 01070 01 1000 110</w:t>
            </w:r>
          </w:p>
        </w:tc>
        <w:tc>
          <w:tcPr>
            <w:tcW w:w="1276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850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1418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КВ.01.2016</w:t>
            </w:r>
          </w:p>
        </w:tc>
        <w:tc>
          <w:tcPr>
            <w:tcW w:w="850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:rsidR="00F64B6A" w:rsidRPr="003875B5" w:rsidRDefault="00F64B6A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510E0" w:rsidRPr="003875B5" w:rsidRDefault="009510E0" w:rsidP="004072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6B89" w:rsidRPr="003875B5" w:rsidRDefault="00B77DDF" w:rsidP="004072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B5">
        <w:rPr>
          <w:rFonts w:ascii="Times New Roman" w:hAnsi="Times New Roman" w:cs="Times New Roman"/>
          <w:b/>
          <w:sz w:val="24"/>
          <w:szCs w:val="24"/>
        </w:rPr>
        <w:t>С</w:t>
      </w:r>
      <w:r w:rsidR="00B36B89" w:rsidRPr="003875B5">
        <w:rPr>
          <w:rFonts w:ascii="Times New Roman" w:hAnsi="Times New Roman" w:cs="Times New Roman"/>
          <w:b/>
          <w:sz w:val="24"/>
          <w:szCs w:val="24"/>
        </w:rPr>
        <w:t>траховые взносы за март 2016 года</w:t>
      </w:r>
      <w:r w:rsidR="00867426" w:rsidRPr="003875B5">
        <w:rPr>
          <w:rFonts w:ascii="Times New Roman" w:hAnsi="Times New Roman" w:cs="Times New Roman"/>
          <w:b/>
          <w:sz w:val="24"/>
          <w:szCs w:val="24"/>
        </w:rPr>
        <w:t>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Организации и предприниматели – работодатели должны заплатить ежемесячные обязательные страховые взносы за март 2</w:t>
      </w:r>
      <w:r w:rsidR="00B77DDF" w:rsidRPr="003875B5">
        <w:rPr>
          <w:rFonts w:ascii="Times New Roman" w:hAnsi="Times New Roman" w:cs="Times New Roman"/>
          <w:sz w:val="24"/>
          <w:szCs w:val="24"/>
        </w:rPr>
        <w:t>016 года. Реквизиты, которые над</w:t>
      </w:r>
      <w:r w:rsidRPr="003875B5">
        <w:rPr>
          <w:rFonts w:ascii="Times New Roman" w:hAnsi="Times New Roman" w:cs="Times New Roman"/>
          <w:sz w:val="24"/>
          <w:szCs w:val="24"/>
        </w:rPr>
        <w:t>о указать в платежке, представлены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061"/>
        <w:gridCol w:w="1083"/>
        <w:gridCol w:w="675"/>
        <w:gridCol w:w="709"/>
        <w:gridCol w:w="709"/>
        <w:gridCol w:w="674"/>
      </w:tblGrid>
      <w:tr w:rsidR="002A471D" w:rsidRPr="003875B5" w:rsidTr="002A471D">
        <w:tc>
          <w:tcPr>
            <w:tcW w:w="2660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3061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3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5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74" w:type="dxa"/>
          </w:tcPr>
          <w:p w:rsidR="00B77DDF" w:rsidRPr="003875B5" w:rsidRDefault="00B77DDF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A471D" w:rsidRPr="003875B5" w:rsidTr="002A471D">
        <w:tc>
          <w:tcPr>
            <w:tcW w:w="2660" w:type="dxa"/>
          </w:tcPr>
          <w:p w:rsidR="00B77DDF" w:rsidRPr="003875B5" w:rsidRDefault="00C63760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Пенсионный фонд РФ</w:t>
            </w:r>
          </w:p>
        </w:tc>
        <w:tc>
          <w:tcPr>
            <w:tcW w:w="3061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392 1 02 02010 06 1000 160</w:t>
            </w:r>
          </w:p>
        </w:tc>
        <w:tc>
          <w:tcPr>
            <w:tcW w:w="1083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75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1D" w:rsidRPr="003875B5" w:rsidTr="002A471D">
        <w:tc>
          <w:tcPr>
            <w:tcW w:w="2660" w:type="dxa"/>
          </w:tcPr>
          <w:p w:rsidR="00B77DDF" w:rsidRPr="003875B5" w:rsidRDefault="00C63760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3061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393 1 02 02090 07 1000 160</w:t>
            </w:r>
          </w:p>
        </w:tc>
        <w:tc>
          <w:tcPr>
            <w:tcW w:w="1083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75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B77DDF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760" w:rsidRPr="003875B5" w:rsidTr="002A471D">
        <w:tc>
          <w:tcPr>
            <w:tcW w:w="2660" w:type="dxa"/>
          </w:tcPr>
          <w:p w:rsidR="00C63760" w:rsidRPr="003875B5" w:rsidRDefault="00C63760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3061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392 1 02 02101 08 1011 160</w:t>
            </w:r>
          </w:p>
        </w:tc>
        <w:tc>
          <w:tcPr>
            <w:tcW w:w="1083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75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C63760" w:rsidRPr="003875B5" w:rsidRDefault="00C6376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DDF" w:rsidRPr="003875B5" w:rsidRDefault="00B77DDF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6B89" w:rsidRPr="003875B5" w:rsidRDefault="00B77DDF" w:rsidP="004072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B5">
        <w:rPr>
          <w:rFonts w:ascii="Times New Roman" w:hAnsi="Times New Roman" w:cs="Times New Roman"/>
          <w:b/>
          <w:sz w:val="24"/>
          <w:szCs w:val="24"/>
        </w:rPr>
        <w:t>С</w:t>
      </w:r>
      <w:r w:rsidR="00B36B89" w:rsidRPr="003875B5">
        <w:rPr>
          <w:rFonts w:ascii="Times New Roman" w:hAnsi="Times New Roman" w:cs="Times New Roman"/>
          <w:b/>
          <w:sz w:val="24"/>
          <w:szCs w:val="24"/>
        </w:rPr>
        <w:t>трахование от несчастных случаев за март 2016 года</w:t>
      </w:r>
      <w:r w:rsidR="00867426" w:rsidRPr="003875B5">
        <w:rPr>
          <w:rFonts w:ascii="Times New Roman" w:hAnsi="Times New Roman" w:cs="Times New Roman"/>
          <w:b/>
          <w:sz w:val="24"/>
          <w:szCs w:val="24"/>
        </w:rPr>
        <w:t>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Организации и предприниматели – работодатели должны заплатить взносы на страхование от несчастных случаев за март 2016 года.</w:t>
      </w:r>
    </w:p>
    <w:p w:rsidR="00F20BEB" w:rsidRPr="003875B5" w:rsidRDefault="00F20BEB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Реквизиты:</w:t>
      </w: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417"/>
        <w:gridCol w:w="1276"/>
        <w:gridCol w:w="1276"/>
        <w:gridCol w:w="1254"/>
      </w:tblGrid>
      <w:tr w:rsidR="00AE7DD0" w:rsidRPr="003875B5" w:rsidTr="003F68C8">
        <w:trPr>
          <w:trHeight w:val="262"/>
        </w:trPr>
        <w:tc>
          <w:tcPr>
            <w:tcW w:w="1242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560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4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E7DD0" w:rsidRPr="003875B5" w:rsidTr="003F68C8">
        <w:trPr>
          <w:trHeight w:val="262"/>
        </w:trPr>
        <w:tc>
          <w:tcPr>
            <w:tcW w:w="1242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559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1417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AE7DD0" w:rsidRPr="003875B5" w:rsidRDefault="00AE7DD0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7DD0" w:rsidRPr="003875B5" w:rsidRDefault="00AE7DD0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6B89" w:rsidRPr="003875B5" w:rsidRDefault="00B77DDF" w:rsidP="004072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B5">
        <w:rPr>
          <w:rFonts w:ascii="Times New Roman" w:hAnsi="Times New Roman" w:cs="Times New Roman"/>
          <w:b/>
          <w:sz w:val="24"/>
          <w:szCs w:val="24"/>
        </w:rPr>
        <w:t>А</w:t>
      </w:r>
      <w:r w:rsidR="00B36B89" w:rsidRPr="003875B5">
        <w:rPr>
          <w:rFonts w:ascii="Times New Roman" w:hAnsi="Times New Roman" w:cs="Times New Roman"/>
          <w:b/>
          <w:sz w:val="24"/>
          <w:szCs w:val="24"/>
        </w:rPr>
        <w:t>вансовый платеж акциза за май 2016 года</w:t>
      </w:r>
      <w:r w:rsidR="00867426" w:rsidRPr="003875B5">
        <w:rPr>
          <w:rFonts w:ascii="Times New Roman" w:hAnsi="Times New Roman" w:cs="Times New Roman"/>
          <w:b/>
          <w:sz w:val="24"/>
          <w:szCs w:val="24"/>
        </w:rPr>
        <w:t>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Организации, осуществляющие производство алкогольной или подакцизной спиртосодержащей продукции должны заплатить авансовый платеж акциза исходя из общего объема этилового или коньячного спирта, закупка которого будет осуществляться в мае 2016 года.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Реквизиты в платежке укажите следующие:</w:t>
      </w:r>
    </w:p>
    <w:tbl>
      <w:tblPr>
        <w:tblStyle w:val="a6"/>
        <w:tblW w:w="9598" w:type="dxa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696"/>
        <w:gridCol w:w="1430"/>
        <w:gridCol w:w="709"/>
        <w:gridCol w:w="701"/>
      </w:tblGrid>
      <w:tr w:rsidR="00F77365" w:rsidRPr="003875B5" w:rsidTr="00F77365">
        <w:trPr>
          <w:trHeight w:val="265"/>
        </w:trPr>
        <w:tc>
          <w:tcPr>
            <w:tcW w:w="817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4111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6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30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1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F77365" w:rsidRPr="003875B5" w:rsidTr="00F77365">
        <w:trPr>
          <w:trHeight w:val="545"/>
        </w:trPr>
        <w:tc>
          <w:tcPr>
            <w:tcW w:w="817" w:type="dxa"/>
          </w:tcPr>
          <w:p w:rsidR="003F68C8" w:rsidRPr="003875B5" w:rsidRDefault="003F68C8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68C8" w:rsidRPr="003875B5" w:rsidRDefault="003F68C8" w:rsidP="004072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КБК в зависимости от подакцизного товара</w:t>
            </w:r>
          </w:p>
        </w:tc>
        <w:tc>
          <w:tcPr>
            <w:tcW w:w="1134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96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430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МС.04.2016</w:t>
            </w:r>
          </w:p>
        </w:tc>
        <w:tc>
          <w:tcPr>
            <w:tcW w:w="709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3F68C8" w:rsidRPr="003875B5" w:rsidRDefault="003F68C8" w:rsidP="00FF2B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0BEB" w:rsidRPr="003875B5" w:rsidRDefault="00F20BEB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6B89" w:rsidRPr="003875B5" w:rsidRDefault="00B77DDF" w:rsidP="004072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B5">
        <w:rPr>
          <w:rFonts w:ascii="Times New Roman" w:hAnsi="Times New Roman" w:cs="Times New Roman"/>
          <w:b/>
          <w:sz w:val="24"/>
          <w:szCs w:val="24"/>
        </w:rPr>
        <w:t>С</w:t>
      </w:r>
      <w:r w:rsidR="00B36B89" w:rsidRPr="003875B5">
        <w:rPr>
          <w:rFonts w:ascii="Times New Roman" w:hAnsi="Times New Roman" w:cs="Times New Roman"/>
          <w:b/>
          <w:sz w:val="24"/>
          <w:szCs w:val="24"/>
        </w:rPr>
        <w:t>ведения о движении персонала за март 2016 года</w:t>
      </w:r>
      <w:r w:rsidR="00867426" w:rsidRPr="003875B5">
        <w:rPr>
          <w:rFonts w:ascii="Times New Roman" w:hAnsi="Times New Roman" w:cs="Times New Roman"/>
          <w:b/>
          <w:sz w:val="24"/>
          <w:szCs w:val="24"/>
        </w:rPr>
        <w:t>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Организации (кроме малых и микропредприятий) и их обособленные подразделения, средняя численность сотрудников которых превышает 15 человек (включая работающих по совместительству и гражданско-правовым договорам), осуществляющие все виды деятельности, должны сдать в органы статистики форму № П-4 «Сведения о численности, заработной плате и движении работников» за март 2016 года.</w:t>
      </w:r>
    </w:p>
    <w:p w:rsidR="00B36B89" w:rsidRPr="003875B5" w:rsidRDefault="00B36B89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t>Форма и указания по ее заполнению утверждены</w:t>
      </w:r>
      <w:r w:rsidR="0057584E" w:rsidRPr="003875B5">
        <w:rPr>
          <w:rFonts w:ascii="Times New Roman" w:hAnsi="Times New Roman" w:cs="Times New Roman"/>
          <w:sz w:val="24"/>
          <w:szCs w:val="24"/>
        </w:rPr>
        <w:t xml:space="preserve"> приказом Росстата от 24 сентября 2014 г. №580.</w:t>
      </w:r>
    </w:p>
    <w:p w:rsidR="00C92335" w:rsidRPr="003875B5" w:rsidRDefault="00E948BE" w:rsidP="004072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5B5">
        <w:rPr>
          <w:rFonts w:ascii="Times New Roman" w:hAnsi="Times New Roman" w:cs="Times New Roman"/>
          <w:sz w:val="24"/>
          <w:szCs w:val="24"/>
        </w:rPr>
        <w:br/>
      </w:r>
    </w:p>
    <w:sectPr w:rsidR="00C92335" w:rsidRPr="003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673"/>
    <w:multiLevelType w:val="multilevel"/>
    <w:tmpl w:val="F802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81184"/>
    <w:multiLevelType w:val="multilevel"/>
    <w:tmpl w:val="579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E1008"/>
    <w:multiLevelType w:val="multilevel"/>
    <w:tmpl w:val="5CB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32931"/>
    <w:multiLevelType w:val="multilevel"/>
    <w:tmpl w:val="E47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72F57"/>
    <w:multiLevelType w:val="multilevel"/>
    <w:tmpl w:val="915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7"/>
    <w:rsid w:val="00084EC7"/>
    <w:rsid w:val="002A471D"/>
    <w:rsid w:val="003875B5"/>
    <w:rsid w:val="003F68C8"/>
    <w:rsid w:val="004072AA"/>
    <w:rsid w:val="0057584E"/>
    <w:rsid w:val="00867426"/>
    <w:rsid w:val="008C23D7"/>
    <w:rsid w:val="009102F3"/>
    <w:rsid w:val="009433F3"/>
    <w:rsid w:val="009510E0"/>
    <w:rsid w:val="00A45835"/>
    <w:rsid w:val="00AE7DD0"/>
    <w:rsid w:val="00B36B89"/>
    <w:rsid w:val="00B77DDF"/>
    <w:rsid w:val="00C63760"/>
    <w:rsid w:val="00C92335"/>
    <w:rsid w:val="00CB3D2D"/>
    <w:rsid w:val="00D459F6"/>
    <w:rsid w:val="00E80D88"/>
    <w:rsid w:val="00E948BE"/>
    <w:rsid w:val="00EE75F2"/>
    <w:rsid w:val="00F20BEB"/>
    <w:rsid w:val="00F64B6A"/>
    <w:rsid w:val="00F7736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D2D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3D2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CB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DDF"/>
    <w:pPr>
      <w:spacing w:after="0" w:line="240" w:lineRule="auto"/>
    </w:pPr>
  </w:style>
  <w:style w:type="table" w:styleId="a6">
    <w:name w:val="Table Grid"/>
    <w:basedOn w:val="a1"/>
    <w:uiPriority w:val="59"/>
    <w:rsid w:val="00B7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75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D2D"/>
    <w:pPr>
      <w:spacing w:after="360" w:line="42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3D2D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CB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7DDF"/>
    <w:pPr>
      <w:spacing w:after="0" w:line="240" w:lineRule="auto"/>
    </w:pPr>
  </w:style>
  <w:style w:type="table" w:styleId="a6">
    <w:name w:val="Table Grid"/>
    <w:basedOn w:val="a1"/>
    <w:uiPriority w:val="59"/>
    <w:rsid w:val="00B7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75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73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69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2016-04-12T11:26:00Z</dcterms:created>
  <dcterms:modified xsi:type="dcterms:W3CDTF">2016-04-12T11:26:00Z</dcterms:modified>
</cp:coreProperties>
</file>