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837C15" w:rsidRDefault="0079287C" w:rsidP="009C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6B5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837C15" w:rsidRPr="00837C15">
        <w:rPr>
          <w:rFonts w:ascii="Times New Roman" w:hAnsi="Times New Roman"/>
          <w:iCs/>
          <w:sz w:val="28"/>
          <w:szCs w:val="28"/>
          <w:u w:val="single"/>
        </w:rPr>
        <w:t>п</w:t>
      </w:r>
      <w:r w:rsidR="00837C15" w:rsidRPr="00837C15">
        <w:rPr>
          <w:rFonts w:ascii="Times New Roman" w:hAnsi="Times New Roman"/>
          <w:iCs/>
          <w:sz w:val="28"/>
          <w:szCs w:val="28"/>
          <w:u w:val="single"/>
        </w:rPr>
        <w:t>роект</w:t>
      </w:r>
      <w:r w:rsidR="00837C15" w:rsidRPr="00837C15">
        <w:rPr>
          <w:rFonts w:ascii="Times New Roman" w:hAnsi="Times New Roman"/>
          <w:iCs/>
          <w:sz w:val="28"/>
          <w:szCs w:val="28"/>
          <w:u w:val="single"/>
        </w:rPr>
        <w:t>а</w:t>
      </w:r>
      <w:r w:rsidR="00837C15" w:rsidRPr="00837C15">
        <w:rPr>
          <w:rFonts w:ascii="Times New Roman" w:hAnsi="Times New Roman"/>
          <w:iCs/>
          <w:sz w:val="28"/>
          <w:szCs w:val="28"/>
          <w:u w:val="single"/>
        </w:rPr>
        <w:t xml:space="preserve"> решения городской Думы </w:t>
      </w:r>
      <w:r w:rsidR="00837C15" w:rsidRPr="00837C15">
        <w:rPr>
          <w:rFonts w:ascii="Times New Roman" w:hAnsi="Times New Roman"/>
          <w:sz w:val="28"/>
          <w:szCs w:val="28"/>
          <w:u w:val="single"/>
        </w:rPr>
        <w:t>муниципального образования город-герой Новороссийск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город-герой Новороссийск и о признании утратившим силу решений городской Думы муниципального образования город Новороссийск от 24 декабря 2021 года № 199 и от 24 октября 2024 года № 444»</w:t>
      </w:r>
      <w:r w:rsidR="009C66B5" w:rsidRPr="00837C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837C15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837C15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37C15">
        <w:rPr>
          <w:rFonts w:ascii="Times New Roman" w:hAnsi="Times New Roman"/>
          <w:sz w:val="28"/>
          <w:szCs w:val="28"/>
          <w:u w:val="single"/>
        </w:rPr>
        <w:t>6</w:t>
      </w:r>
      <w:r w:rsidR="004E05B3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9C66B5">
        <w:rPr>
          <w:rFonts w:ascii="Times New Roman" w:hAnsi="Times New Roman"/>
          <w:sz w:val="28"/>
          <w:szCs w:val="28"/>
          <w:u w:val="single"/>
        </w:rPr>
        <w:t>2</w:t>
      </w:r>
      <w:r w:rsidR="00837C15">
        <w:rPr>
          <w:rFonts w:ascii="Times New Roman" w:hAnsi="Times New Roman"/>
          <w:sz w:val="28"/>
          <w:szCs w:val="28"/>
          <w:u w:val="single"/>
        </w:rPr>
        <w:t>3</w:t>
      </w:r>
      <w:r w:rsidR="004E05B3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B63556">
        <w:rPr>
          <w:rFonts w:ascii="Times New Roman" w:hAnsi="Times New Roman"/>
          <w:sz w:val="28"/>
          <w:szCs w:val="28"/>
        </w:rPr>
        <w:t>2</w:t>
      </w:r>
      <w:r w:rsidR="00837C15">
        <w:rPr>
          <w:rFonts w:ascii="Times New Roman" w:hAnsi="Times New Roman"/>
          <w:sz w:val="28"/>
          <w:szCs w:val="28"/>
        </w:rPr>
        <w:t>5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837C15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4E05B3">
        <w:rPr>
          <w:rFonts w:ascii="Times New Roman" w:hAnsi="Times New Roman"/>
          <w:sz w:val="28"/>
          <w:szCs w:val="28"/>
          <w:u w:val="single"/>
        </w:rPr>
        <w:t>0</w:t>
      </w:r>
      <w:r w:rsidR="00837C15">
        <w:rPr>
          <w:rFonts w:ascii="Times New Roman" w:hAnsi="Times New Roman"/>
          <w:sz w:val="28"/>
          <w:szCs w:val="28"/>
          <w:u w:val="single"/>
        </w:rPr>
        <w:t>6</w:t>
      </w:r>
      <w:bookmarkStart w:id="0" w:name="_GoBack"/>
      <w:bookmarkEnd w:id="0"/>
      <w:r w:rsidR="004E05B3">
        <w:rPr>
          <w:rFonts w:ascii="Times New Roman" w:hAnsi="Times New Roman"/>
          <w:sz w:val="28"/>
          <w:szCs w:val="28"/>
          <w:u w:val="single"/>
        </w:rPr>
        <w:t>.06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837C15"/>
    <w:rsid w:val="0091216A"/>
    <w:rsid w:val="00927656"/>
    <w:rsid w:val="009C66B5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F26D0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43</cp:revision>
  <dcterms:created xsi:type="dcterms:W3CDTF">2024-03-26T14:29:00Z</dcterms:created>
  <dcterms:modified xsi:type="dcterms:W3CDTF">2025-06-06T11:21:00Z</dcterms:modified>
</cp:coreProperties>
</file>