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8" w:rsidRDefault="000751A8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151778" w:rsidRPr="00151778">
        <w:rPr>
          <w:b/>
          <w:bCs/>
        </w:rPr>
        <w:t xml:space="preserve">Руководитель подразделения по государственному кадастровому учету и государственной регистрации прав на объекты недвижимости </w:t>
      </w:r>
      <w:r w:rsidR="00FB330F" w:rsidRPr="008757D2">
        <w:t>(</w:t>
      </w:r>
      <w:r w:rsidR="00462154">
        <w:t>7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B81C02">
        <w:rPr>
          <w:rStyle w:val="a5"/>
        </w:rPr>
        <w:t>7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E976F1" w:rsidRPr="00E976F1">
        <w:t>Архитектура, проектирование, геодезия, топография и дизайн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CA610E" w:rsidRPr="00CA610E">
        <w:t>Деятельность в сфере государственного кадастрового учета и государственной регистрации прав на объекты недвижимости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F4254A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государственной регистрации прав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</w:t>
            </w:r>
            <w:r>
              <w:rPr>
                <w:rStyle w:val="a6"/>
                <w:rFonts w:eastAsia="Courier New"/>
                <w:sz w:val="24"/>
                <w:szCs w:val="24"/>
              </w:rPr>
              <w:br/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F4254A">
              <w:rPr>
                <w:rFonts w:ascii="Times New Roman" w:hAnsi="Times New Roman" w:cs="Times New Roman"/>
              </w:rPr>
              <w:t>12.10.2021 № 718н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04"/>
        <w:gridCol w:w="2224"/>
        <w:gridCol w:w="2029"/>
        <w:gridCol w:w="1987"/>
        <w:gridCol w:w="2100"/>
      </w:tblGrid>
      <w:tr w:rsidR="004A03BD" w:rsidTr="0015177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62154" w:rsidTr="00151778">
        <w:tc>
          <w:tcPr>
            <w:tcW w:w="445" w:type="dxa"/>
          </w:tcPr>
          <w:p w:rsid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4" w:rsidRPr="00462154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462154" w:rsidRPr="00462154">
              <w:rPr>
                <w:sz w:val="24"/>
                <w:szCs w:val="24"/>
              </w:rPr>
              <w:t>/01.7</w:t>
            </w:r>
          </w:p>
        </w:tc>
        <w:tc>
          <w:tcPr>
            <w:tcW w:w="3004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151778">
              <w:rPr>
                <w:rFonts w:eastAsia="Courier New" w:cs="Courier New"/>
                <w:color w:val="auto"/>
                <w:sz w:val="24"/>
                <w:szCs w:val="24"/>
              </w:rPr>
              <w:t>Планирование и организация работ по осуществлению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224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151778">
              <w:rPr>
                <w:color w:val="auto"/>
                <w:sz w:val="18"/>
                <w:szCs w:val="18"/>
              </w:rPr>
              <w:t>Планирование деятельности структурного подразделения по вверенному направлению для выполнения работ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Анализ нормативных правовых актов и методической документации, регламентирующих работу в сфере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Подготовка предложений для совершенствования нормативных правовых актов и методических материалов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Обеспечение внедрения информационно-аналитических, правовых систем и баз данных для выполнения работ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Организация и контроль своевременного и полного рассмотрения заявлений и обращений граждан и юридических лиц по вопросам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Оценка потребности в персонале и определение требуемых знаний, умений и компетенций работников</w:t>
            </w:r>
            <w:r w:rsidRPr="00151778">
              <w:rPr>
                <w:color w:val="auto"/>
                <w:sz w:val="18"/>
                <w:szCs w:val="18"/>
              </w:rPr>
              <w:br/>
              <w:t>Распределение должностных обязанностей между сотрудниками более низкой квалификации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Контроль за исполнением сотрудниками более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низкой квалификации своих должностных обязанностей в соответствии с должностными инструкциями</w:t>
            </w:r>
            <w:r w:rsidRPr="00151778">
              <w:rPr>
                <w:color w:val="auto"/>
                <w:sz w:val="18"/>
                <w:szCs w:val="18"/>
              </w:rPr>
              <w:br/>
              <w:t>Организация сбора и обобщения статистической, аналитической и оперативной информации по направлению деятельности структурного подразделения</w:t>
            </w:r>
          </w:p>
        </w:tc>
        <w:tc>
          <w:tcPr>
            <w:tcW w:w="2029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151778">
              <w:rPr>
                <w:color w:val="auto"/>
                <w:sz w:val="18"/>
                <w:szCs w:val="18"/>
              </w:rPr>
              <w:lastRenderedPageBreak/>
              <w:t>Осуществлять постановку целей и задач сотрудникам с использованием эффективных и современных инструментов менеджмента</w:t>
            </w:r>
            <w:r w:rsidRPr="00151778">
              <w:rPr>
                <w:color w:val="auto"/>
                <w:sz w:val="18"/>
                <w:szCs w:val="18"/>
              </w:rPr>
              <w:br/>
              <w:t>Использовать информационную систему, предназначенную для ведения ЕГРН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Анализировать нормативные правовые акты и документы в сфере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Планировать и организовывать работы по направлению деятельности подразделения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Планировать потребность в ресурсах для выполнения работ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Организовывать работу сотрудников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Управлять внедрением современных информационных технологий в сфере кадастровой оценки объектов недвижимости</w:t>
            </w:r>
          </w:p>
        </w:tc>
        <w:tc>
          <w:tcPr>
            <w:tcW w:w="1987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151778">
              <w:rPr>
                <w:color w:val="auto"/>
                <w:sz w:val="18"/>
                <w:szCs w:val="18"/>
              </w:rPr>
              <w:lastRenderedPageBreak/>
              <w:t>Законодательство Российской Федерации в области государственного кадастрового учета и государственной регистрации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Законодательство Российской Федерации о порядке рассмотрения обращений граждан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Нормативные правовые акты Российской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Федерации, регулирующие порядок межведомственного и информационного взаимодействия в сфере государственного кадастрового учета и государственной регистрации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Основы гражданского, налогового и трудового законодательства Российской Федерации</w:t>
            </w:r>
            <w:r w:rsidRPr="00151778">
              <w:rPr>
                <w:color w:val="auto"/>
                <w:sz w:val="18"/>
                <w:szCs w:val="18"/>
              </w:rPr>
              <w:br/>
              <w:t>Основы земельного, градостроительного, водного, лесного законодательства Российской Федерации</w:t>
            </w:r>
            <w:r w:rsidRPr="00151778">
              <w:rPr>
                <w:color w:val="auto"/>
                <w:sz w:val="18"/>
                <w:szCs w:val="18"/>
              </w:rPr>
              <w:br/>
              <w:t>Основные меры по предупреждению коррупции в организации</w:t>
            </w:r>
            <w:r w:rsidRPr="00151778">
              <w:rPr>
                <w:color w:val="auto"/>
                <w:sz w:val="18"/>
                <w:szCs w:val="18"/>
              </w:rPr>
              <w:br/>
              <w:t>Менеджмент и управление персоналом</w:t>
            </w:r>
            <w:r w:rsidRPr="00151778">
              <w:rPr>
                <w:color w:val="auto"/>
                <w:sz w:val="18"/>
                <w:szCs w:val="18"/>
              </w:rPr>
              <w:br/>
              <w:t>Правила хранения документации</w:t>
            </w:r>
            <w:r w:rsidRPr="00151778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151778">
              <w:rPr>
                <w:color w:val="auto"/>
                <w:sz w:val="18"/>
                <w:szCs w:val="18"/>
              </w:rPr>
              <w:br/>
              <w:t>Этика делового общения и правила ведения переговоров</w:t>
            </w:r>
          </w:p>
        </w:tc>
        <w:tc>
          <w:tcPr>
            <w:tcW w:w="2100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151778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151778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151778">
              <w:rPr>
                <w:color w:val="auto"/>
                <w:sz w:val="18"/>
                <w:szCs w:val="18"/>
              </w:rPr>
              <w:br/>
              <w:t>обеспечивать беспристрастность принятия решений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не разглашать материалы и информацию,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полученные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151778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151778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151778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462154" w:rsidTr="00151778">
        <w:tc>
          <w:tcPr>
            <w:tcW w:w="445" w:type="dxa"/>
          </w:tcPr>
          <w:p w:rsidR="00462154" w:rsidRDefault="00462154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4" w:rsidRPr="00462154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 w:rsidR="00462154" w:rsidRPr="00462154">
              <w:rPr>
                <w:sz w:val="24"/>
                <w:szCs w:val="24"/>
              </w:rPr>
              <w:t>/0</w:t>
            </w:r>
            <w:r w:rsidR="00462154" w:rsidRPr="00462154">
              <w:rPr>
                <w:sz w:val="24"/>
                <w:szCs w:val="24"/>
                <w:lang w:val="en-US"/>
              </w:rPr>
              <w:t>2</w:t>
            </w:r>
            <w:r w:rsidR="00462154" w:rsidRPr="00462154">
              <w:rPr>
                <w:sz w:val="24"/>
                <w:szCs w:val="24"/>
              </w:rPr>
              <w:t>.7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shd w:val="clear" w:color="auto" w:fill="auto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24"/>
                <w:szCs w:val="24"/>
              </w:rPr>
            </w:pPr>
            <w:r w:rsidRPr="00151778">
              <w:rPr>
                <w:color w:val="auto"/>
                <w:sz w:val="24"/>
                <w:szCs w:val="24"/>
              </w:rPr>
              <w:t>Обеспечение деятельности структурного подразделения в сфере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224" w:type="dxa"/>
          </w:tcPr>
          <w:p w:rsidR="00462154" w:rsidRPr="00151778" w:rsidRDefault="00151778" w:rsidP="00462154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151778">
              <w:rPr>
                <w:color w:val="auto"/>
                <w:sz w:val="18"/>
                <w:szCs w:val="18"/>
              </w:rPr>
              <w:t>Организация разработки нормативных актов и регламентов деятельности структурного подразделения для обеспечения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Анализ деятельности структурного подразделения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Определение потребности в ресурсах, обеспечивающих деятельность структурного подразделения, для проведения процедур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</w:r>
            <w:r w:rsidRPr="00151778">
              <w:rPr>
                <w:color w:val="auto"/>
                <w:sz w:val="18"/>
                <w:szCs w:val="18"/>
              </w:rPr>
              <w:lastRenderedPageBreak/>
              <w:t>Оценка эффективности деятельности структурного подразделения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Координация и контроль выполнения сроков и задач в рамках реализуемых мероприятий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Разработка предложений по повышению качества предоставления услуг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Организация обучения сотрудников подразделения технологиям использования информационной системы, предназначенной для ведения ЕГРН</w:t>
            </w:r>
            <w:r w:rsidRPr="00151778">
              <w:rPr>
                <w:color w:val="auto"/>
                <w:sz w:val="18"/>
                <w:szCs w:val="18"/>
              </w:rPr>
              <w:br/>
              <w:t>Контроль реализации предложений по оптимизации деятельности структурного подразделения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Представительство от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имени организации на совещаниях, деловых мероприятиях по вопросам государственного кадастрового учета и (или) государственной регистрации прав на объекты недвижимости</w:t>
            </w:r>
          </w:p>
        </w:tc>
        <w:tc>
          <w:tcPr>
            <w:tcW w:w="2029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151778">
              <w:rPr>
                <w:color w:val="auto"/>
                <w:sz w:val="18"/>
                <w:szCs w:val="18"/>
              </w:rPr>
              <w:lastRenderedPageBreak/>
              <w:t>Определять и рассчитывать показатели эффективности и результативности деятельности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Проводить публичные выступления по вопросам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Готовить презентационные и информационно-аналитические материалы по вопросам государственного кадастрового учета и (или) государственной регистрации прав на объекты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Формировать систему мотивации и оценки персонала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Контролировать деятельность работников в сфере государственного кадастрового учета и (или) государственной регистрации прав на объекты недвижимости</w:t>
            </w:r>
            <w:r w:rsidRPr="00151778">
              <w:rPr>
                <w:color w:val="auto"/>
                <w:sz w:val="18"/>
                <w:szCs w:val="18"/>
              </w:rPr>
              <w:br/>
              <w:t>Использовать информационную систему, предназначенную для ведения ЕГРН, систему (портал) электронного межведомственного взаимодействия</w:t>
            </w:r>
            <w:r w:rsidRPr="00151778">
              <w:rPr>
                <w:color w:val="auto"/>
                <w:sz w:val="18"/>
                <w:szCs w:val="18"/>
              </w:rPr>
              <w:br/>
              <w:t>Разрабатывать предложения по осуществлению антикоррупционной политики в сфере государственного кадастрового учета и (или) государственной регистрации прав на объекты недвижимости и внедрять меры по предотвращению коррупции в организации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Выявлять и предотвращать ситуации возникновения личной заинтересованности, которая приводит или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может привести к конфликту интересов</w:t>
            </w:r>
          </w:p>
        </w:tc>
        <w:tc>
          <w:tcPr>
            <w:tcW w:w="1987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151778">
              <w:rPr>
                <w:color w:val="auto"/>
                <w:sz w:val="18"/>
                <w:szCs w:val="18"/>
              </w:rPr>
              <w:lastRenderedPageBreak/>
              <w:t>Основы гражданского, налогового, трудового, земельного, градостроительного, водного, лесного законодательства Российской Федерации</w:t>
            </w:r>
            <w:r w:rsidRPr="00151778">
              <w:rPr>
                <w:color w:val="auto"/>
                <w:sz w:val="18"/>
                <w:szCs w:val="18"/>
              </w:rPr>
              <w:br/>
              <w:t>Законодательство Российской Федерации в сфере государственного кадастрового учета и государственной регистрации прав на объекты недвижимости, землеустройства и смежных областях и смежных областях</w:t>
            </w:r>
            <w:r w:rsidRPr="00151778">
              <w:rPr>
                <w:color w:val="auto"/>
                <w:sz w:val="18"/>
                <w:szCs w:val="18"/>
              </w:rPr>
              <w:br/>
              <w:t>Правила и порядок предоставления услуг по государственному кадастровому учету объектов недвижимости, включая информационное и межведомственное взаимодействие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Порядок работы в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информационной системе, предназначенной для ведения ЕГРН</w:t>
            </w:r>
            <w:r w:rsidRPr="00151778">
              <w:rPr>
                <w:color w:val="auto"/>
                <w:sz w:val="18"/>
                <w:szCs w:val="18"/>
              </w:rPr>
              <w:br/>
              <w:t>Порядок систематизации, учета и ведения правовой документации с использованием современных информационных технологий</w:t>
            </w:r>
            <w:r w:rsidRPr="00151778">
              <w:rPr>
                <w:color w:val="auto"/>
                <w:sz w:val="18"/>
                <w:szCs w:val="18"/>
              </w:rPr>
              <w:br/>
              <w:t>Порядок заключения и оформления хозяйственных договоров, коллективных договоров</w:t>
            </w:r>
            <w:r w:rsidRPr="00151778">
              <w:rPr>
                <w:color w:val="auto"/>
                <w:sz w:val="18"/>
                <w:szCs w:val="18"/>
              </w:rPr>
              <w:br/>
              <w:t>Менеджмент и управление персоналом</w:t>
            </w:r>
            <w:r w:rsidRPr="00151778">
              <w:rPr>
                <w:color w:val="auto"/>
                <w:sz w:val="18"/>
                <w:szCs w:val="18"/>
              </w:rPr>
              <w:br/>
              <w:t>Приемы и методы делового общения, ведения переговоров</w:t>
            </w:r>
          </w:p>
        </w:tc>
        <w:tc>
          <w:tcPr>
            <w:tcW w:w="2100" w:type="dxa"/>
          </w:tcPr>
          <w:p w:rsidR="00462154" w:rsidRPr="00151778" w:rsidRDefault="00151778" w:rsidP="00462154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151778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151778">
              <w:rPr>
                <w:color w:val="auto"/>
                <w:sz w:val="18"/>
                <w:szCs w:val="18"/>
              </w:rPr>
              <w:br/>
              <w:t>соблюдать конфиденциальность;</w:t>
            </w:r>
            <w:r w:rsidRPr="00151778">
              <w:rPr>
                <w:color w:val="auto"/>
                <w:sz w:val="18"/>
                <w:szCs w:val="18"/>
              </w:rPr>
              <w:br/>
              <w:t>обеспечивать беспристрастность принятия решений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151778">
              <w:rPr>
                <w:color w:val="auto"/>
                <w:sz w:val="18"/>
                <w:szCs w:val="18"/>
              </w:rPr>
              <w:br/>
              <w:t>не разглашать материалы и информацию, полученные при осуществлении государственного кадастрового учета и (или) государственной регистрации прав на объекты недвижимости;</w:t>
            </w:r>
            <w:r w:rsidRPr="00151778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151778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151778">
              <w:rPr>
                <w:color w:val="auto"/>
                <w:sz w:val="18"/>
                <w:szCs w:val="18"/>
              </w:rPr>
              <w:br/>
              <w:t xml:space="preserve">не допускать клевету и </w:t>
            </w:r>
            <w:r w:rsidRPr="00151778">
              <w:rPr>
                <w:color w:val="auto"/>
                <w:sz w:val="18"/>
                <w:szCs w:val="18"/>
              </w:rPr>
              <w:lastRenderedPageBreak/>
              <w:t>распространение сведений, порочащих иные организации и коллег</w:t>
            </w: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6A376E" w:rsidTr="006A376E">
        <w:trPr>
          <w:trHeight w:hRule="exact" w:val="484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76E" w:rsidRDefault="006A376E" w:rsidP="006A376E">
            <w:pPr>
              <w:rPr>
                <w:sz w:val="10"/>
                <w:szCs w:val="10"/>
              </w:rPr>
            </w:pPr>
            <w:r w:rsidRPr="00151778">
              <w:rPr>
                <w:rFonts w:ascii="Times New Roman" w:hAnsi="Times New Roman" w:cs="Times New Roman"/>
              </w:rPr>
              <w:t>Руководитель структурного подразделения в сфере государственного кадастрового учета</w:t>
            </w:r>
            <w:r w:rsidRPr="00151778">
              <w:rPr>
                <w:rFonts w:ascii="Times New Roman" w:hAnsi="Times New Roman" w:cs="Times New Roman"/>
              </w:rPr>
              <w:br/>
              <w:t>Руководитель структурного подразделения в сфере государственной регистрации прав на объекты недвижимости</w:t>
            </w:r>
            <w:r w:rsidRPr="00151778">
              <w:rPr>
                <w:rFonts w:ascii="Times New Roman" w:hAnsi="Times New Roman" w:cs="Times New Roman"/>
              </w:rPr>
              <w:br/>
              <w:t>Начальник отдела (управления) в сфере государственного кадастрового учета</w:t>
            </w:r>
            <w:r w:rsidRPr="00151778">
              <w:rPr>
                <w:rFonts w:ascii="Times New Roman" w:hAnsi="Times New Roman" w:cs="Times New Roman"/>
              </w:rPr>
              <w:br/>
              <w:t>Начальник отдела (управления) в сфере государственной регистрации прав на объекты недвижимости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1120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Руководители учреждений, организаций и предприятий</w:t>
            </w:r>
          </w:p>
        </w:tc>
      </w:tr>
      <w:tr w:rsidR="006A376E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6A376E" w:rsidRDefault="006A376E" w:rsidP="006A376E">
            <w:pPr>
              <w:pStyle w:val="a7"/>
              <w:ind w:firstLine="0"/>
              <w:rPr>
                <w:rStyle w:val="a6"/>
              </w:rPr>
            </w:pPr>
          </w:p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76E" w:rsidRPr="00FB330F" w:rsidRDefault="006A376E" w:rsidP="006A37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76E" w:rsidRPr="004A03BD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A376E" w:rsidTr="006A376E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21365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Директор (начальник, уполномоченный) дирекции</w:t>
            </w:r>
          </w:p>
        </w:tc>
      </w:tr>
      <w:tr w:rsidR="006A376E" w:rsidTr="006A376E">
        <w:trPr>
          <w:trHeight w:hRule="exact" w:val="570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24691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Начальник отдела (на предприятиях, осуществляющих коммерческую деятельность)</w:t>
            </w:r>
          </w:p>
        </w:tc>
      </w:tr>
      <w:tr w:rsidR="006A376E" w:rsidTr="006A376E">
        <w:trPr>
          <w:trHeight w:hRule="exact" w:val="706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26153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Руководитель группы (функциональной в прочих областях деятельности)</w:t>
            </w:r>
          </w:p>
        </w:tc>
      </w:tr>
      <w:tr w:rsidR="006A376E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A376E" w:rsidRDefault="006A376E" w:rsidP="006A376E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76E" w:rsidRPr="00452045" w:rsidRDefault="006A376E" w:rsidP="006A376E">
            <w:pPr>
              <w:rPr>
                <w:rFonts w:ascii="Times New Roman" w:hAnsi="Times New Roman" w:cs="Times New Roman"/>
              </w:rPr>
            </w:pPr>
          </w:p>
        </w:tc>
      </w:tr>
      <w:tr w:rsidR="006A376E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1.05.03.03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Картография и геоинформатика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1.05.03.02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География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2.21.03.02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Землеустройство и кадастры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2.21.03.03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Геодезия и дистанционное зондирование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5.38.03.01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Экономика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Менеджмент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5.38.03.04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Государственное и муниципальное управление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5.40.03.01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Юриспруденция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1.05.04.03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Картография и геоинформатика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1.05.04.02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География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2.21.04.02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Землеустройство и кадастры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5.38.04.01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Экономика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5.38.04.04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Государственное и муниципальное управление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5.38.04.09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Государственный аудит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5.40.04.01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Юриспруденция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1.05.05.02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Военная картография</w:t>
            </w:r>
          </w:p>
        </w:tc>
      </w:tr>
      <w:tr w:rsidR="006A376E" w:rsidTr="003A2B3B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76E" w:rsidRDefault="006A376E" w:rsidP="006A376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5.38.05.01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Pr="006A376E" w:rsidRDefault="006A376E" w:rsidP="006A376E">
            <w:pPr>
              <w:rPr>
                <w:rFonts w:ascii="Times New Roman" w:hAnsi="Times New Roman" w:cs="Times New Roman"/>
                <w:color w:val="333333"/>
              </w:rPr>
            </w:pPr>
            <w:r w:rsidRPr="006A376E">
              <w:rPr>
                <w:rFonts w:ascii="Times New Roman" w:hAnsi="Times New Roman" w:cs="Times New Roman"/>
                <w:color w:val="333333"/>
              </w:rPr>
              <w:t>Экономическая безопасность</w:t>
            </w:r>
          </w:p>
        </w:tc>
      </w:tr>
      <w:tr w:rsidR="006A376E" w:rsidTr="0037165C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A376E" w:rsidRDefault="006A376E" w:rsidP="006A376E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Default="006A376E" w:rsidP="006A376E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76E" w:rsidRDefault="006A376E" w:rsidP="006A376E">
            <w:pPr>
              <w:rPr>
                <w:sz w:val="10"/>
                <w:szCs w:val="10"/>
              </w:rPr>
            </w:pPr>
          </w:p>
        </w:tc>
      </w:tr>
      <w:tr w:rsidR="006A376E" w:rsidTr="006A376E">
        <w:trPr>
          <w:trHeight w:hRule="exact" w:val="262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76E" w:rsidRDefault="006A376E" w:rsidP="006A376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376E" w:rsidRDefault="006A376E" w:rsidP="006A376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376E" w:rsidRDefault="006A376E" w:rsidP="006A376E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6E" w:rsidRDefault="006A376E" w:rsidP="006A376E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0751A8" w:rsidRDefault="006A376E" w:rsidP="009C6525">
      <w:pPr>
        <w:pStyle w:val="1"/>
        <w:ind w:firstLine="0"/>
        <w:jc w:val="both"/>
        <w:rPr>
          <w:color w:val="auto"/>
        </w:rPr>
      </w:pPr>
      <w:r w:rsidRPr="006A376E">
        <w:rPr>
          <w:color w:val="auto"/>
        </w:rPr>
        <w:t>Высшее образование - бакалавриат</w:t>
      </w:r>
      <w:r w:rsidRPr="006A376E">
        <w:rPr>
          <w:color w:val="auto"/>
        </w:rPr>
        <w:br/>
        <w:t>или</w:t>
      </w:r>
      <w:r w:rsidRPr="006A376E">
        <w:rPr>
          <w:color w:val="auto"/>
        </w:rPr>
        <w:br/>
        <w:t>Высшее образование - магистратура или специалитет</w:t>
      </w:r>
      <w:r w:rsidRPr="006A376E">
        <w:rPr>
          <w:color w:val="auto"/>
        </w:rPr>
        <w:br/>
        <w:t>Высшее образование - магистратура или специалитет (непрофильное) и дополнительное профессиональное образование в сфере государственного кадастрового учета, землеустройства и (или) государственной регистрации прав на объекты недвижимости</w:t>
      </w:r>
    </w:p>
    <w:p w:rsidR="006A376E" w:rsidRDefault="006A376E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  <w:r w:rsidR="00B81C02">
        <w:rPr>
          <w:rStyle w:val="a5"/>
          <w:color w:val="auto"/>
        </w:rPr>
        <w:br/>
      </w:r>
      <w:r w:rsidR="006A376E" w:rsidRPr="006A376E">
        <w:rPr>
          <w:color w:val="auto"/>
        </w:rPr>
        <w:t>Не менее пяти лет в сфере кадастрового учета, землеустройства и (или) государственной регистрации прав на объекты недвижимости для бакалавриата</w:t>
      </w:r>
      <w:r w:rsidR="006A376E" w:rsidRPr="006A376E">
        <w:rPr>
          <w:color w:val="auto"/>
        </w:rPr>
        <w:br/>
        <w:t>Не менее трех лет в сфере кадастрового учета, землеустройства и (или) государственной регистрации прав на объекты недвижимости для магистратуры или специалитета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B81C02">
        <w:rPr>
          <w:rStyle w:val="a5"/>
          <w:color w:val="auto"/>
        </w:rPr>
        <w:br/>
      </w:r>
      <w:r w:rsidR="00B81C02" w:rsidRPr="00B81C02">
        <w:rPr>
          <w:color w:val="auto"/>
        </w:rPr>
        <w:t>Экзамен на соответствие требованиям, предъявляемым к государственным регистраторам прав</w:t>
      </w:r>
    </w:p>
    <w:p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577705">
        <w:rPr>
          <w:color w:val="auto"/>
        </w:rPr>
        <w:t xml:space="preserve">1. Документ, подтверждающий наличие высшего образования </w:t>
      </w:r>
    </w:p>
    <w:p w:rsidR="00B81C02" w:rsidRPr="00577705" w:rsidRDefault="00B81C02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2" w:name="_Hlk135133689"/>
      <w:r>
        <w:rPr>
          <w:color w:val="auto"/>
        </w:rPr>
        <w:t xml:space="preserve">Документ, подтверждающий наличие практического опыта </w:t>
      </w:r>
      <w:bookmarkEnd w:id="2"/>
      <w:r w:rsidR="006A376E">
        <w:rPr>
          <w:color w:val="auto"/>
          <w:lang w:val="en-US"/>
        </w:rPr>
        <w:t>y</w:t>
      </w:r>
      <w:r w:rsidR="006A376E" w:rsidRPr="006A376E">
        <w:rPr>
          <w:color w:val="auto"/>
        </w:rPr>
        <w:t xml:space="preserve">е менее пяти лет в сфере кадастрового учета, землеустройства и (или) государственной регистрации прав на объекты недвижимости </w:t>
      </w:r>
    </w:p>
    <w:p w:rsidR="00577705" w:rsidRDefault="006A376E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</w:t>
      </w:r>
      <w:r w:rsidR="00B60614">
        <w:rPr>
          <w:color w:val="auto"/>
        </w:rPr>
        <w:t>ли</w:t>
      </w:r>
    </w:p>
    <w:p w:rsidR="006A376E" w:rsidRDefault="006A376E" w:rsidP="00947AEE">
      <w:pPr>
        <w:pStyle w:val="1"/>
        <w:ind w:firstLine="0"/>
        <w:rPr>
          <w:color w:val="auto"/>
        </w:rPr>
      </w:pPr>
      <w:r w:rsidRPr="006A376E">
        <w:rPr>
          <w:color w:val="auto"/>
        </w:rPr>
        <w:t>1. Документ, подтверждающий наличие высшего образования не ниже уровня специалитета, магистратуры</w:t>
      </w:r>
    </w:p>
    <w:p w:rsidR="00947AEE" w:rsidRPr="006A376E" w:rsidRDefault="00947AEE" w:rsidP="00947AEE">
      <w:pPr>
        <w:pStyle w:val="1"/>
        <w:ind w:firstLine="0"/>
        <w:rPr>
          <w:color w:val="auto"/>
        </w:rPr>
      </w:pPr>
      <w:r w:rsidRPr="00947AEE">
        <w:rPr>
          <w:color w:val="auto"/>
        </w:rPr>
        <w:t>2</w:t>
      </w:r>
      <w:r>
        <w:rPr>
          <w:color w:val="auto"/>
        </w:rPr>
        <w:t xml:space="preserve">. </w:t>
      </w:r>
      <w:r w:rsidRPr="00947AEE">
        <w:rPr>
          <w:color w:val="auto"/>
        </w:rPr>
        <w:t xml:space="preserve">Документ, подтверждающий наличие практического опыта </w:t>
      </w:r>
      <w:r>
        <w:rPr>
          <w:color w:val="auto"/>
        </w:rPr>
        <w:t>н</w:t>
      </w:r>
      <w:r w:rsidRPr="00947AEE">
        <w:rPr>
          <w:color w:val="auto"/>
        </w:rPr>
        <w:t>е менее трех лет в сфере кадастрового учета, землеустройства и (или) государственной регистрации прав на объекты недвижимости</w:t>
      </w:r>
    </w:p>
    <w:p w:rsidR="006A376E" w:rsidRPr="00577705" w:rsidRDefault="00947AEE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Или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1. Документ, подтверждающий наличие высшего образования </w:t>
      </w:r>
      <w:r w:rsidR="00B60614">
        <w:rPr>
          <w:color w:val="auto"/>
        </w:rPr>
        <w:t>(непрофильное)</w:t>
      </w:r>
      <w:r w:rsidR="00B81C02">
        <w:rPr>
          <w:color w:val="auto"/>
        </w:rPr>
        <w:t xml:space="preserve"> не ниже уровня специалитета, магистратуры</w:t>
      </w:r>
    </w:p>
    <w:p w:rsidR="00947AEE" w:rsidRDefault="00577705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2. Документ, подтверждающий наличие дополнительного профессионального образования </w:t>
      </w:r>
      <w:r w:rsidR="00947AEE" w:rsidRPr="00947AEE">
        <w:rPr>
          <w:color w:val="auto"/>
        </w:rPr>
        <w:t xml:space="preserve">в сфере государственного кадастрового учета, землеустройства и (или) государственной регистрации прав на объекты недвижимости </w:t>
      </w:r>
    </w:p>
    <w:p w:rsidR="00B81C02" w:rsidRDefault="00B81C02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3. </w:t>
      </w:r>
      <w:r w:rsidR="00947AEE" w:rsidRPr="00947AEE">
        <w:rPr>
          <w:color w:val="auto"/>
        </w:rPr>
        <w:t>Документ, подтверждающий наличие практического опыта не менее трех лет в сфере кадастрового учета, землеустройства и (или) государственной регистрации прав на объекты недвижимости</w:t>
      </w:r>
    </w:p>
    <w:p w:rsidR="00B81C02" w:rsidRPr="00805E4D" w:rsidRDefault="00B81C02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62" w:rsidRDefault="00344962">
      <w:r>
        <w:separator/>
      </w:r>
    </w:p>
  </w:endnote>
  <w:endnote w:type="continuationSeparator" w:id="0">
    <w:p w:rsidR="00344962" w:rsidRDefault="0034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62" w:rsidRDefault="00344962">
      <w:r>
        <w:separator/>
      </w:r>
    </w:p>
  </w:footnote>
  <w:footnote w:type="continuationSeparator" w:id="0">
    <w:p w:rsidR="00344962" w:rsidRDefault="00344962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ED40E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ED40E0">
                <w:pPr>
                  <w:pStyle w:val="22"/>
                  <w:rPr>
                    <w:sz w:val="22"/>
                    <w:szCs w:val="22"/>
                  </w:rPr>
                </w:pPr>
                <w:r w:rsidRPr="00ED40E0">
                  <w:fldChar w:fldCharType="begin"/>
                </w:r>
                <w:r w:rsidR="00303E1C">
                  <w:instrText xml:space="preserve"> PAGE \* MERGEFORMAT </w:instrText>
                </w:r>
                <w:r w:rsidRPr="00ED40E0">
                  <w:fldChar w:fldCharType="separate"/>
                </w:r>
                <w:r w:rsidR="00A0269A" w:rsidRPr="00A0269A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8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751A8"/>
    <w:rsid w:val="00113B36"/>
    <w:rsid w:val="00151778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44962"/>
    <w:rsid w:val="003F4A39"/>
    <w:rsid w:val="003F7864"/>
    <w:rsid w:val="00447069"/>
    <w:rsid w:val="00452045"/>
    <w:rsid w:val="00462154"/>
    <w:rsid w:val="00470BC4"/>
    <w:rsid w:val="004A03BD"/>
    <w:rsid w:val="004A431D"/>
    <w:rsid w:val="004D2BC9"/>
    <w:rsid w:val="004D6A09"/>
    <w:rsid w:val="00533D1D"/>
    <w:rsid w:val="0053539D"/>
    <w:rsid w:val="00561852"/>
    <w:rsid w:val="00577705"/>
    <w:rsid w:val="005D7D59"/>
    <w:rsid w:val="0062305A"/>
    <w:rsid w:val="00681601"/>
    <w:rsid w:val="006A376E"/>
    <w:rsid w:val="006A663A"/>
    <w:rsid w:val="006C3BD8"/>
    <w:rsid w:val="00735FDC"/>
    <w:rsid w:val="00744FEF"/>
    <w:rsid w:val="007B1A1A"/>
    <w:rsid w:val="00805E4D"/>
    <w:rsid w:val="008757D2"/>
    <w:rsid w:val="008F76D0"/>
    <w:rsid w:val="00947AEE"/>
    <w:rsid w:val="009C6525"/>
    <w:rsid w:val="00A0269A"/>
    <w:rsid w:val="00A25F14"/>
    <w:rsid w:val="00A32A57"/>
    <w:rsid w:val="00A34472"/>
    <w:rsid w:val="00A91F6F"/>
    <w:rsid w:val="00AB4BBB"/>
    <w:rsid w:val="00AE7D48"/>
    <w:rsid w:val="00B32637"/>
    <w:rsid w:val="00B46C96"/>
    <w:rsid w:val="00B60614"/>
    <w:rsid w:val="00B81C02"/>
    <w:rsid w:val="00BD6EB9"/>
    <w:rsid w:val="00C4426D"/>
    <w:rsid w:val="00C7773A"/>
    <w:rsid w:val="00CA610E"/>
    <w:rsid w:val="00CC73D5"/>
    <w:rsid w:val="00D2704A"/>
    <w:rsid w:val="00D86034"/>
    <w:rsid w:val="00DB5F48"/>
    <w:rsid w:val="00E976F1"/>
    <w:rsid w:val="00EB47DA"/>
    <w:rsid w:val="00EC5A1B"/>
    <w:rsid w:val="00ED40E0"/>
    <w:rsid w:val="00F17381"/>
    <w:rsid w:val="00F3201E"/>
    <w:rsid w:val="00F4254A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E0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D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ED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ED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ED4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ED40E0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ED40E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ED40E0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D40E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2155</Words>
  <Characters>12286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2023-05-16T09:33:00Z</cp:lastPrinted>
  <dcterms:created xsi:type="dcterms:W3CDTF">2024-06-24T11:20:00Z</dcterms:created>
  <dcterms:modified xsi:type="dcterms:W3CDTF">2024-06-24T11:20:00Z</dcterms:modified>
</cp:coreProperties>
</file>