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384A48" w:rsidRPr="00384A48">
        <w:rPr>
          <w:rStyle w:val="a5"/>
          <w:b/>
          <w:bCs/>
        </w:rPr>
        <w:t xml:space="preserve">Специалист </w:t>
      </w:r>
      <w:r w:rsidR="00384A48" w:rsidRPr="00384A48">
        <w:rPr>
          <w:b/>
          <w:bCs/>
        </w:rPr>
        <w:t xml:space="preserve">по внешнеэкономической деятельности </w:t>
      </w:r>
      <w:r w:rsidR="00FB330F" w:rsidRPr="008757D2">
        <w:t>(</w:t>
      </w:r>
      <w:r w:rsidR="00384A48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384A48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 w:rsidRPr="003F4A39">
        <w:t>Осуществление внешнеэкономической деятельности организации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3F4A39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3F4A39">
              <w:rPr>
                <w:rFonts w:ascii="Times New Roman" w:hAnsi="Times New Roman" w:cs="Times New Roman"/>
              </w:rPr>
              <w:t>Специалист по внешнеэкономической деятельности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3F4A39">
              <w:rPr>
                <w:rFonts w:ascii="Times New Roman" w:hAnsi="Times New Roman" w:cs="Times New Roman"/>
              </w:rPr>
              <w:t>17.06.2019 № 409н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113B36">
        <w:trPr>
          <w:trHeight w:hRule="exact" w:val="164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F97F8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В</w:t>
            </w:r>
            <w:r w:rsidR="004D2BC9" w:rsidRPr="008757D2">
              <w:rPr>
                <w:sz w:val="24"/>
                <w:szCs w:val="24"/>
              </w:rPr>
              <w:t>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4D2BC9" w:rsidRPr="00F97F85" w:rsidRDefault="00F97F8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  <w:r w:rsidRPr="00F97F85">
              <w:rPr>
                <w:rFonts w:eastAsia="Courier New" w:cs="Courier New"/>
                <w:color w:val="auto"/>
                <w:sz w:val="24"/>
                <w:szCs w:val="24"/>
              </w:rPr>
              <w:t>Подготовка к заключению внешнеторгового контракта</w:t>
            </w:r>
          </w:p>
        </w:tc>
        <w:tc>
          <w:tcPr>
            <w:tcW w:w="2062" w:type="dxa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247B7B">
              <w:rPr>
                <w:color w:val="auto"/>
                <w:sz w:val="18"/>
                <w:szCs w:val="18"/>
              </w:rPr>
              <w:t>Организация рекламы продукции организации для распространения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Оценка результативности распространения на внешних рынках рекламной информации о продукции организации в зависимости от каналов распространения</w:t>
            </w:r>
            <w:r w:rsidRPr="00247B7B">
              <w:rPr>
                <w:color w:val="auto"/>
                <w:sz w:val="18"/>
                <w:szCs w:val="18"/>
              </w:rPr>
              <w:br/>
            </w:r>
            <w:r w:rsidRPr="00247B7B">
              <w:rPr>
                <w:color w:val="auto"/>
                <w:sz w:val="18"/>
                <w:szCs w:val="18"/>
              </w:rPr>
              <w:lastRenderedPageBreak/>
              <w:t>Поиск и анализ информации о потенциальных партнерах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Направление запросов, приглашений и информации потенциальным участникам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Проведение предварительного анализа поступающих коммерческих предложений, запросов от потенциальных партнеров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Проведение предварительного анализа целесообразности участия в выставочно-ярмарочных и </w:t>
            </w:r>
            <w:proofErr w:type="spellStart"/>
            <w:r w:rsidRPr="00247B7B">
              <w:rPr>
                <w:color w:val="auto"/>
                <w:sz w:val="18"/>
                <w:szCs w:val="18"/>
              </w:rPr>
              <w:t>конгрессных</w:t>
            </w:r>
            <w:proofErr w:type="spellEnd"/>
            <w:r w:rsidRPr="00247B7B">
              <w:rPr>
                <w:color w:val="auto"/>
                <w:sz w:val="18"/>
                <w:szCs w:val="18"/>
              </w:rPr>
              <w:t xml:space="preserve"> мероприятиях за рубежом в целях привлечения потенциальных партнеров</w:t>
            </w:r>
            <w:r w:rsidRPr="00247B7B">
              <w:rPr>
                <w:color w:val="auto"/>
                <w:sz w:val="18"/>
                <w:szCs w:val="18"/>
              </w:rPr>
              <w:br/>
              <w:t>Составление списка отклонений от приемлемых условий внешнеторгового контракта (перечень разногласий)</w:t>
            </w:r>
            <w:r w:rsidRPr="00247B7B">
              <w:rPr>
                <w:color w:val="auto"/>
                <w:sz w:val="18"/>
                <w:szCs w:val="18"/>
              </w:rPr>
              <w:br/>
              <w:t>Документальное оформление результатов переговоров по условиям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Подготовка сводных отчетов и предложений о потенциальных </w:t>
            </w:r>
            <w:r w:rsidRPr="00247B7B">
              <w:rPr>
                <w:color w:val="auto"/>
                <w:sz w:val="18"/>
                <w:szCs w:val="18"/>
              </w:rPr>
              <w:lastRenderedPageBreak/>
              <w:t>партнерах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Формирование списка потенциальных партнеров для заключения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Обработка, формирование, хранение информации и данных об участниках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Формирование проекта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Осуществление проверки необходимой документации для заключения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Подготовка процедуры подписания внешнеторгового контракта с контрагентом</w:t>
            </w:r>
          </w:p>
        </w:tc>
        <w:tc>
          <w:tcPr>
            <w:tcW w:w="2062" w:type="dxa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247B7B">
              <w:rPr>
                <w:color w:val="auto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Разрабатывать тексты рекламной информации о продукции организации на иностранном языке для </w:t>
            </w:r>
            <w:r w:rsidRPr="00247B7B">
              <w:rPr>
                <w:color w:val="auto"/>
                <w:sz w:val="18"/>
                <w:szCs w:val="18"/>
              </w:rPr>
              <w:lastRenderedPageBreak/>
              <w:t>последующего распространения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Осуществлять деловую переписку по вопросам заключения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Осуществлять взаимодействие с участниками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Подготавливать коммерческие предложения, запросы</w:t>
            </w:r>
            <w:r w:rsidRPr="00247B7B">
              <w:rPr>
                <w:color w:val="auto"/>
                <w:sz w:val="18"/>
                <w:szCs w:val="18"/>
              </w:rPr>
              <w:br/>
              <w:t>Оформлять документацию в соответствии с требованиями законодательства Российской Федерации и международных актов</w:t>
            </w:r>
            <w:r w:rsidRPr="00247B7B">
              <w:rPr>
                <w:color w:val="auto"/>
                <w:sz w:val="18"/>
                <w:szCs w:val="18"/>
              </w:rPr>
              <w:br/>
              <w:t>Составлять отчеты и готовить предложения по вопросам заключения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Проверять необходимую документацию для заключения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Составлять проект внешнеторгового контракта</w:t>
            </w:r>
          </w:p>
        </w:tc>
        <w:tc>
          <w:tcPr>
            <w:tcW w:w="2006" w:type="dxa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247B7B">
              <w:rPr>
                <w:color w:val="auto"/>
                <w:sz w:val="18"/>
                <w:szCs w:val="18"/>
              </w:rPr>
              <w:lastRenderedPageBreak/>
              <w:t>Основные технические характеристики, преимущества и особенности продукции организации, поставляемой на внешние рынки</w:t>
            </w:r>
            <w:r w:rsidRPr="00247B7B">
              <w:rPr>
                <w:color w:val="auto"/>
                <w:sz w:val="18"/>
                <w:szCs w:val="18"/>
              </w:rPr>
              <w:br/>
              <w:t>Нормативные правовые акты, регламентирующие внешнеэкономическую деятельность</w:t>
            </w:r>
            <w:r w:rsidRPr="00247B7B">
              <w:rPr>
                <w:color w:val="auto"/>
                <w:sz w:val="18"/>
                <w:szCs w:val="18"/>
              </w:rPr>
              <w:br/>
            </w:r>
            <w:r w:rsidRPr="00247B7B">
              <w:rPr>
                <w:color w:val="auto"/>
                <w:sz w:val="18"/>
                <w:szCs w:val="18"/>
              </w:rPr>
              <w:lastRenderedPageBreak/>
              <w:t>Международные правила толкования наиболее широко используемых торговых терминов в области внешней торговли</w:t>
            </w:r>
            <w:r w:rsidRPr="00247B7B">
              <w:rPr>
                <w:color w:val="auto"/>
                <w:sz w:val="18"/>
                <w:szCs w:val="18"/>
              </w:rPr>
              <w:br/>
              <w:t>Методы и инструменты работы с базами данных внешних рынков</w:t>
            </w:r>
            <w:r w:rsidRPr="00247B7B">
              <w:rPr>
                <w:color w:val="auto"/>
                <w:sz w:val="18"/>
                <w:szCs w:val="18"/>
              </w:rPr>
              <w:br/>
              <w:t>Методы работы с источниками маркетинговой информации о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Методы разработки рекламной информации для внешних рынков</w:t>
            </w:r>
            <w:r w:rsidRPr="00247B7B">
              <w:rPr>
                <w:color w:val="auto"/>
                <w:sz w:val="18"/>
                <w:szCs w:val="18"/>
              </w:rPr>
              <w:br/>
              <w:t>Инструменты продвижения товаров и услуг на внешних рынках</w:t>
            </w:r>
            <w:r w:rsidRPr="00247B7B">
              <w:rPr>
                <w:color w:val="auto"/>
                <w:sz w:val="18"/>
                <w:szCs w:val="18"/>
              </w:rPr>
              <w:br/>
              <w:t>Основные виды и методы международных маркетинговых коммуникаций</w:t>
            </w:r>
            <w:r w:rsidRPr="00247B7B">
              <w:rPr>
                <w:color w:val="auto"/>
                <w:sz w:val="18"/>
                <w:szCs w:val="18"/>
              </w:rPr>
              <w:br/>
              <w:t>Документооборот внешнеторговых сделок</w:t>
            </w:r>
            <w:r w:rsidRPr="00247B7B">
              <w:rPr>
                <w:color w:val="auto"/>
                <w:sz w:val="18"/>
                <w:szCs w:val="18"/>
              </w:rPr>
              <w:br/>
              <w:t>Условия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Нормы этики и делового общения с иностранными партнерами</w:t>
            </w:r>
            <w:r w:rsidRPr="00247B7B">
              <w:rPr>
                <w:color w:val="auto"/>
                <w:sz w:val="18"/>
                <w:szCs w:val="18"/>
              </w:rPr>
              <w:br/>
              <w:t>Маркетинг и особенности ценообразования</w:t>
            </w:r>
            <w:r w:rsidRPr="00247B7B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  <w:r w:rsidRPr="00247B7B">
              <w:rPr>
                <w:color w:val="auto"/>
                <w:sz w:val="18"/>
                <w:szCs w:val="18"/>
              </w:rPr>
              <w:br/>
              <w:t>Английский язык (пороговый уровень В1)</w:t>
            </w:r>
            <w:r w:rsidRPr="00247B7B">
              <w:rPr>
                <w:color w:val="auto"/>
                <w:sz w:val="18"/>
                <w:szCs w:val="18"/>
              </w:rPr>
              <w:br/>
            </w:r>
            <w:r w:rsidRPr="00247B7B">
              <w:rPr>
                <w:color w:val="auto"/>
                <w:sz w:val="18"/>
                <w:szCs w:val="18"/>
              </w:rPr>
              <w:lastRenderedPageBreak/>
              <w:t>Основы экономической теории</w:t>
            </w:r>
            <w:r w:rsidRPr="00247B7B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247B7B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  <w:r w:rsidRPr="00247B7B">
              <w:rPr>
                <w:color w:val="auto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247B7B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247B7B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F97F8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D2BC9" w:rsidRPr="00681601">
              <w:rPr>
                <w:sz w:val="24"/>
                <w:szCs w:val="24"/>
              </w:rPr>
              <w:t>/02.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247B7B">
              <w:rPr>
                <w:color w:val="auto"/>
                <w:sz w:val="24"/>
                <w:szCs w:val="24"/>
              </w:rPr>
              <w:t>Документарное сопровождение внешнеторгового контракта</w:t>
            </w:r>
          </w:p>
        </w:tc>
        <w:tc>
          <w:tcPr>
            <w:tcW w:w="2062" w:type="dxa"/>
          </w:tcPr>
          <w:p w:rsidR="004D2BC9" w:rsidRPr="00247B7B" w:rsidRDefault="00247B7B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247B7B">
              <w:rPr>
                <w:color w:val="auto"/>
                <w:sz w:val="18"/>
                <w:szCs w:val="18"/>
              </w:rPr>
              <w:t>Формирование реестра документации по внешнеторговому 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>Регистрация документации по внешнеторговому 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>Осуществление учета и систематизации хранения документации по внешнеторговому 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Формирование дел и сдача в архив документации по внешнеторговому </w:t>
            </w:r>
            <w:r w:rsidRPr="00247B7B">
              <w:rPr>
                <w:color w:val="auto"/>
                <w:sz w:val="18"/>
                <w:szCs w:val="18"/>
              </w:rPr>
              <w:lastRenderedPageBreak/>
              <w:t>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>Составление и оформление отчетов по результатам проверок документации по внешнеторговому контракту</w:t>
            </w:r>
          </w:p>
        </w:tc>
        <w:tc>
          <w:tcPr>
            <w:tcW w:w="2062" w:type="dxa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247B7B">
              <w:rPr>
                <w:color w:val="auto"/>
                <w:sz w:val="18"/>
                <w:szCs w:val="18"/>
              </w:rPr>
              <w:lastRenderedPageBreak/>
              <w:t>Использовать вычислительную, копировальную, вспомогательную технику и различные виды телекоммуникационной связи</w:t>
            </w:r>
            <w:r w:rsidRPr="00247B7B">
              <w:rPr>
                <w:color w:val="auto"/>
                <w:sz w:val="18"/>
                <w:szCs w:val="18"/>
              </w:rPr>
              <w:br/>
              <w:t>Вести базы данных документации по внешнеторговому 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Оформлять документацию по внешнеэкономической деятельности в соответствии с требованиями </w:t>
            </w:r>
            <w:r w:rsidRPr="00247B7B">
              <w:rPr>
                <w:color w:val="auto"/>
                <w:sz w:val="18"/>
                <w:szCs w:val="18"/>
              </w:rPr>
              <w:lastRenderedPageBreak/>
              <w:t>законодательства Российской Федерации и международных актов</w:t>
            </w:r>
            <w:r w:rsidRPr="00247B7B">
              <w:rPr>
                <w:color w:val="auto"/>
                <w:sz w:val="18"/>
                <w:szCs w:val="18"/>
              </w:rPr>
              <w:br/>
              <w:t>Выстраивать взаимодействие с подразделениями организации для организации документооборота по внешнеторговому контракту</w:t>
            </w:r>
          </w:p>
        </w:tc>
        <w:tc>
          <w:tcPr>
            <w:tcW w:w="2006" w:type="dxa"/>
          </w:tcPr>
          <w:p w:rsidR="004D2BC9" w:rsidRPr="00247B7B" w:rsidRDefault="00247B7B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247B7B">
              <w:rPr>
                <w:color w:val="auto"/>
                <w:sz w:val="18"/>
                <w:szCs w:val="18"/>
              </w:rPr>
              <w:lastRenderedPageBreak/>
              <w:t>Нормативные правовые акты, регламентирующие внешнеэкономическую деятельность</w:t>
            </w:r>
            <w:r w:rsidRPr="00247B7B">
              <w:rPr>
                <w:color w:val="auto"/>
                <w:sz w:val="18"/>
                <w:szCs w:val="18"/>
              </w:rPr>
              <w:br/>
              <w:t>Стандарты и требования внешних рынков к продукции</w:t>
            </w:r>
            <w:r w:rsidRPr="00247B7B">
              <w:rPr>
                <w:color w:val="auto"/>
                <w:sz w:val="18"/>
                <w:szCs w:val="18"/>
              </w:rPr>
              <w:br/>
              <w:t>Методы и основы системного анализа внешнеэкономической информации</w:t>
            </w:r>
            <w:r w:rsidRPr="00247B7B">
              <w:rPr>
                <w:color w:val="auto"/>
                <w:sz w:val="18"/>
                <w:szCs w:val="18"/>
              </w:rPr>
              <w:br/>
              <w:t>Правила оформления документации по внешнеторговому контракту</w:t>
            </w:r>
            <w:r w:rsidRPr="00247B7B">
              <w:rPr>
                <w:color w:val="auto"/>
                <w:sz w:val="18"/>
                <w:szCs w:val="18"/>
              </w:rPr>
              <w:br/>
              <w:t xml:space="preserve">Порядок документооборота в </w:t>
            </w:r>
            <w:r w:rsidRPr="00247B7B">
              <w:rPr>
                <w:color w:val="auto"/>
                <w:sz w:val="18"/>
                <w:szCs w:val="18"/>
              </w:rPr>
              <w:lastRenderedPageBreak/>
              <w:t>организации</w:t>
            </w:r>
            <w:r w:rsidRPr="00247B7B">
              <w:rPr>
                <w:color w:val="auto"/>
                <w:sz w:val="18"/>
                <w:szCs w:val="18"/>
              </w:rPr>
              <w:br/>
              <w:t>Условия внешнеторгового контракта</w:t>
            </w:r>
            <w:r w:rsidRPr="00247B7B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  <w:r w:rsidRPr="00247B7B">
              <w:rPr>
                <w:color w:val="auto"/>
                <w:sz w:val="18"/>
                <w:szCs w:val="18"/>
              </w:rPr>
              <w:br/>
              <w:t>Маркетинг и особенности ценообразования</w:t>
            </w:r>
            <w:r w:rsidRPr="00247B7B">
              <w:rPr>
                <w:color w:val="auto"/>
                <w:sz w:val="18"/>
                <w:szCs w:val="18"/>
              </w:rPr>
              <w:br/>
              <w:t>Английский язык (пороговый уровень В1)</w:t>
            </w:r>
            <w:r w:rsidRPr="00247B7B">
              <w:rPr>
                <w:color w:val="auto"/>
                <w:sz w:val="18"/>
                <w:szCs w:val="18"/>
              </w:rPr>
              <w:br/>
              <w:t>Основы экономической теории</w:t>
            </w:r>
            <w:r w:rsidRPr="00247B7B">
              <w:rPr>
                <w:color w:val="auto"/>
                <w:sz w:val="18"/>
                <w:szCs w:val="18"/>
              </w:rPr>
              <w:br/>
              <w:t>Основы трудового законодательства Российской Федерации</w:t>
            </w:r>
            <w:r w:rsidRPr="00247B7B">
              <w:rPr>
                <w:color w:val="auto"/>
                <w:sz w:val="18"/>
                <w:szCs w:val="18"/>
              </w:rPr>
              <w:br/>
              <w:t>Правила административного документооборота</w:t>
            </w:r>
            <w:r w:rsidRPr="00247B7B">
              <w:rPr>
                <w:color w:val="auto"/>
                <w:sz w:val="18"/>
                <w:szCs w:val="18"/>
              </w:rPr>
              <w:br/>
              <w:t>Порядок составления установленной отчетности</w:t>
            </w:r>
            <w:r w:rsidRPr="00247B7B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247B7B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6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:rsidR="00470BC4" w:rsidRDefault="00470BC4">
      <w:pPr>
        <w:spacing w:after="539" w:line="1" w:lineRule="exact"/>
      </w:pPr>
    </w:p>
    <w:p w:rsidR="00247B7B" w:rsidRDefault="00247B7B">
      <w:pPr>
        <w:spacing w:after="539" w:line="1" w:lineRule="exact"/>
      </w:pPr>
    </w:p>
    <w:p w:rsidR="00247B7B" w:rsidRDefault="00247B7B">
      <w:pPr>
        <w:spacing w:after="539" w:line="1" w:lineRule="exact"/>
      </w:pPr>
    </w:p>
    <w:p w:rsidR="00247B7B" w:rsidRDefault="00247B7B">
      <w:pPr>
        <w:spacing w:after="539" w:line="1" w:lineRule="exact"/>
      </w:pPr>
    </w:p>
    <w:p w:rsidR="00247B7B" w:rsidRDefault="00247B7B">
      <w:pPr>
        <w:spacing w:after="539" w:line="1" w:lineRule="exact"/>
      </w:pPr>
    </w:p>
    <w:p w:rsidR="00247B7B" w:rsidRDefault="00247B7B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247B7B" w:rsidTr="00247B7B">
        <w:trPr>
          <w:trHeight w:hRule="exact" w:val="69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</w:rPr>
              <w:t>Старший специалист по внешнеэкономической деятельности</w:t>
            </w:r>
          </w:p>
          <w:p w:rsid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</w:rPr>
              <w:br/>
              <w:t>Старший консультант по внешнеэкономической деятельности</w:t>
            </w:r>
          </w:p>
          <w:p w:rsidR="00247B7B" w:rsidRDefault="00247B7B" w:rsidP="00247B7B">
            <w:pPr>
              <w:rPr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</w:rPr>
              <w:br/>
              <w:t>Эксперт по внешнеэкономической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2433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Специалисты по сбыту продукции (исключая информационно-коммуникационные технологии)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7B7B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23539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Консультант по экономическим вопросам</w:t>
            </w:r>
          </w:p>
        </w:tc>
      </w:tr>
      <w:tr w:rsidR="00247B7B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27786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Эксперт по внешнеэкономическим вопросам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247B7B" w:rsidP="0045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 по сбыту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247B7B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Эксперт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805E4D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805E4D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Брокер торговый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Экономика и бухгалтерский учет (по отраслям)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Коммерция (по отраслям)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Менеджмент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Управление персоналом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color w:val="333333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Торговое дело</w:t>
            </w:r>
          </w:p>
        </w:tc>
      </w:tr>
      <w:tr w:rsidR="00247B7B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B7B" w:rsidRDefault="00247B7B" w:rsidP="00247B7B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B7B" w:rsidRDefault="00247B7B" w:rsidP="00247B7B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5.38.03.07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B7B" w:rsidRPr="00247B7B" w:rsidRDefault="00247B7B" w:rsidP="00247B7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247B7B">
              <w:rPr>
                <w:rFonts w:ascii="Times New Roman" w:hAnsi="Times New Roman" w:cs="Times New Roman"/>
                <w:color w:val="333333"/>
              </w:rPr>
              <w:t>Товароведение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247B7B" w:rsidRDefault="00247B7B">
      <w:pPr>
        <w:spacing w:after="319" w:line="1" w:lineRule="exact"/>
      </w:pPr>
    </w:p>
    <w:p w:rsidR="00247B7B" w:rsidRDefault="00247B7B">
      <w:pPr>
        <w:spacing w:after="319" w:line="1" w:lineRule="exact"/>
      </w:pPr>
    </w:p>
    <w:p w:rsidR="00247B7B" w:rsidRDefault="00247B7B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 xml:space="preserve">Формальное образование и обучение (тип образовательной программы, при необходимости - направление </w:t>
      </w:r>
      <w:r w:rsidRPr="00164597">
        <w:rPr>
          <w:rStyle w:val="a5"/>
          <w:color w:val="auto"/>
        </w:rPr>
        <w:lastRenderedPageBreak/>
        <w:t>подготовки/специальность/профессия, срок обучения и особые требования, возможные варианты):</w:t>
      </w:r>
    </w:p>
    <w:p w:rsidR="00805E4D" w:rsidRDefault="00247B7B" w:rsidP="009C6525">
      <w:pPr>
        <w:pStyle w:val="1"/>
        <w:ind w:firstLine="0"/>
        <w:jc w:val="both"/>
        <w:rPr>
          <w:color w:val="auto"/>
        </w:rPr>
      </w:pPr>
      <w:r w:rsidRPr="00247B7B">
        <w:rPr>
          <w:color w:val="auto"/>
        </w:rPr>
        <w:t>Высшее образование - бакалавриат</w:t>
      </w:r>
      <w:r w:rsidRPr="00247B7B">
        <w:rPr>
          <w:color w:val="auto"/>
        </w:rPr>
        <w:br/>
        <w:t>или</w:t>
      </w:r>
      <w:r w:rsidRPr="00247B7B">
        <w:rPr>
          <w:color w:val="auto"/>
        </w:rPr>
        <w:br/>
        <w:t>Среднее профессиональное образование - программы подготовки специалистов среднего звена</w:t>
      </w:r>
    </w:p>
    <w:p w:rsidR="00247B7B" w:rsidRDefault="00247B7B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247B7B">
        <w:rPr>
          <w:rStyle w:val="a5"/>
          <w:color w:val="auto"/>
        </w:rPr>
        <w:br/>
      </w:r>
      <w:r w:rsidR="00247B7B" w:rsidRPr="00247B7B">
        <w:rPr>
          <w:color w:val="auto"/>
        </w:rPr>
        <w:t>Не менее двух лет в сфере внешнеэкономической деятельности при наличии среднего профессионального образования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247B7B" w:rsidRPr="00164597" w:rsidRDefault="00247B7B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247B7B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247B7B">
        <w:rPr>
          <w:color w:val="auto"/>
        </w:rPr>
        <w:t>Рекомендуется дополнительное профессиональное образование - программы повышения квалификации в сфере внешнеэкономической деятельности (не реже одного раза в три года)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05E4D">
        <w:rPr>
          <w:color w:val="auto"/>
        </w:rPr>
        <w:t>с</w:t>
      </w:r>
      <w:r w:rsidR="00805E4D" w:rsidRPr="00805E4D">
        <w:rPr>
          <w:color w:val="auto"/>
        </w:rPr>
        <w:t>редне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профессионально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образовани</w:t>
      </w:r>
      <w:r w:rsidR="00805E4D">
        <w:rPr>
          <w:color w:val="auto"/>
        </w:rPr>
        <w:t>я</w:t>
      </w:r>
      <w:r w:rsidR="00805E4D" w:rsidRPr="00805E4D">
        <w:rPr>
          <w:color w:val="auto"/>
        </w:rPr>
        <w:t xml:space="preserve"> - программ подготовки специалистов среднего звена</w:t>
      </w:r>
      <w:r w:rsidR="00BC5758">
        <w:rPr>
          <w:color w:val="auto"/>
        </w:rPr>
        <w:t>,</w:t>
      </w:r>
      <w:r w:rsidR="00805E4D" w:rsidRPr="00805E4D">
        <w:rPr>
          <w:color w:val="auto"/>
        </w:rPr>
        <w:t xml:space="preserve"> </w:t>
      </w:r>
    </w:p>
    <w:p w:rsidR="00BC5758" w:rsidRDefault="00247B7B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Документ, подтверждающий наличие опыта </w:t>
      </w:r>
      <w:r w:rsidR="00BC5758" w:rsidRPr="00247B7B">
        <w:rPr>
          <w:color w:val="auto"/>
        </w:rPr>
        <w:t>в сфере внешнеэкономической деятельности</w:t>
      </w:r>
      <w:r w:rsidR="00BC5758">
        <w:rPr>
          <w:color w:val="auto"/>
        </w:rPr>
        <w:t xml:space="preserve"> н</w:t>
      </w:r>
      <w:r w:rsidRPr="00247B7B">
        <w:rPr>
          <w:color w:val="auto"/>
        </w:rPr>
        <w:t>е менее двух лет</w:t>
      </w:r>
      <w:r w:rsidR="00BC5758">
        <w:rPr>
          <w:color w:val="auto"/>
        </w:rPr>
        <w:t>.</w:t>
      </w:r>
    </w:p>
    <w:p w:rsidR="00BC5758" w:rsidRDefault="00BC5758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>или</w:t>
      </w:r>
    </w:p>
    <w:p w:rsidR="00247B7B" w:rsidRPr="00805E4D" w:rsidRDefault="00BC5758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1. </w:t>
      </w:r>
      <w:r w:rsidRPr="00BC5758">
        <w:rPr>
          <w:color w:val="auto"/>
        </w:rPr>
        <w:t>Документ, подтв</w:t>
      </w:r>
      <w:r>
        <w:rPr>
          <w:color w:val="auto"/>
        </w:rPr>
        <w:t>е</w:t>
      </w:r>
      <w:r w:rsidRPr="00BC5758">
        <w:rPr>
          <w:color w:val="auto"/>
        </w:rPr>
        <w:t>рждающий наличие высшего образования</w:t>
      </w:r>
      <w:r>
        <w:rPr>
          <w:color w:val="auto"/>
        </w:rPr>
        <w:t xml:space="preserve">. 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29" w:rsidRDefault="00B41229">
      <w:r>
        <w:separator/>
      </w:r>
    </w:p>
  </w:endnote>
  <w:endnote w:type="continuationSeparator" w:id="0">
    <w:p w:rsidR="00B41229" w:rsidRDefault="00B4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29" w:rsidRDefault="00B41229">
      <w:r>
        <w:separator/>
      </w:r>
    </w:p>
  </w:footnote>
  <w:footnote w:type="continuationSeparator" w:id="0">
    <w:p w:rsidR="00B41229" w:rsidRDefault="00B4122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A16997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A16997">
                <w:pPr>
                  <w:pStyle w:val="22"/>
                  <w:rPr>
                    <w:sz w:val="22"/>
                    <w:szCs w:val="22"/>
                  </w:rPr>
                </w:pPr>
                <w:r w:rsidRPr="00A16997">
                  <w:fldChar w:fldCharType="begin"/>
                </w:r>
                <w:r w:rsidR="00303E1C">
                  <w:instrText xml:space="preserve"> PAGE \* MERGEFORMAT </w:instrText>
                </w:r>
                <w:r w:rsidRPr="00A16997">
                  <w:fldChar w:fldCharType="separate"/>
                </w:r>
                <w:r w:rsidR="00E23CAC" w:rsidRPr="00E23CAC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7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47B7B"/>
    <w:rsid w:val="00271137"/>
    <w:rsid w:val="002A46E2"/>
    <w:rsid w:val="002B0E04"/>
    <w:rsid w:val="002F1EBB"/>
    <w:rsid w:val="00303E1C"/>
    <w:rsid w:val="00330A01"/>
    <w:rsid w:val="00384A48"/>
    <w:rsid w:val="003F4A39"/>
    <w:rsid w:val="003F7864"/>
    <w:rsid w:val="00452045"/>
    <w:rsid w:val="00470BC4"/>
    <w:rsid w:val="004A03BD"/>
    <w:rsid w:val="004A431D"/>
    <w:rsid w:val="004D2BC9"/>
    <w:rsid w:val="00561852"/>
    <w:rsid w:val="0062305A"/>
    <w:rsid w:val="00681601"/>
    <w:rsid w:val="006A663A"/>
    <w:rsid w:val="006C3BD8"/>
    <w:rsid w:val="007B1A1A"/>
    <w:rsid w:val="00805E4D"/>
    <w:rsid w:val="008757D2"/>
    <w:rsid w:val="008F76D0"/>
    <w:rsid w:val="009C6525"/>
    <w:rsid w:val="00A16997"/>
    <w:rsid w:val="00A25F14"/>
    <w:rsid w:val="00A32A57"/>
    <w:rsid w:val="00A34472"/>
    <w:rsid w:val="00A91F6F"/>
    <w:rsid w:val="00AB4BBB"/>
    <w:rsid w:val="00AE7D48"/>
    <w:rsid w:val="00B32637"/>
    <w:rsid w:val="00B41229"/>
    <w:rsid w:val="00B46C96"/>
    <w:rsid w:val="00BC5758"/>
    <w:rsid w:val="00BD6EB9"/>
    <w:rsid w:val="00C4426D"/>
    <w:rsid w:val="00CC73D5"/>
    <w:rsid w:val="00D2704A"/>
    <w:rsid w:val="00D86034"/>
    <w:rsid w:val="00DB5F48"/>
    <w:rsid w:val="00E23CAC"/>
    <w:rsid w:val="00EB47DA"/>
    <w:rsid w:val="00EC5A1B"/>
    <w:rsid w:val="00F17381"/>
    <w:rsid w:val="00F3201E"/>
    <w:rsid w:val="00F97F85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1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A1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1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A1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A16997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A1699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1699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A1699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7462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2024-06-24T11:18:00Z</dcterms:created>
  <dcterms:modified xsi:type="dcterms:W3CDTF">2024-06-24T11:18:00Z</dcterms:modified>
</cp:coreProperties>
</file>